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19" w:rsidRPr="00C4563C" w:rsidRDefault="00C4563C">
      <w:pPr>
        <w:pStyle w:val="Balk1"/>
        <w:spacing w:before="35" w:line="242" w:lineRule="auto"/>
        <w:ind w:left="3263" w:right="3249" w:firstLine="1089"/>
        <w:rPr>
          <w:b/>
        </w:rPr>
      </w:pPr>
      <w:r w:rsidRPr="00C4563C">
        <w:rPr>
          <w:b/>
        </w:rPr>
        <w:t>TC</w:t>
      </w:r>
      <w:r w:rsidR="000D6A97" w:rsidRPr="00C4563C">
        <w:rPr>
          <w:b/>
        </w:rPr>
        <w:t xml:space="preserve"> TRABZON VALİLİĞİ</w:t>
      </w:r>
    </w:p>
    <w:p w:rsidR="003A21BB" w:rsidRDefault="000D6A97" w:rsidP="00CA0AEC">
      <w:pPr>
        <w:pStyle w:val="AralkYok"/>
        <w:jc w:val="center"/>
        <w:rPr>
          <w:b/>
          <w:sz w:val="24"/>
          <w:szCs w:val="24"/>
        </w:rPr>
      </w:pPr>
      <w:r w:rsidRPr="003A21BB">
        <w:rPr>
          <w:b/>
          <w:sz w:val="24"/>
          <w:szCs w:val="24"/>
        </w:rPr>
        <w:t>ÇAYKARA ANADOLU LİSESİ</w:t>
      </w:r>
    </w:p>
    <w:p w:rsidR="003A21BB" w:rsidRPr="003A21BB" w:rsidRDefault="003A21BB" w:rsidP="00C4563C">
      <w:pPr>
        <w:pStyle w:val="AralkYok"/>
        <w:rPr>
          <w:b/>
          <w:sz w:val="24"/>
          <w:szCs w:val="24"/>
        </w:rPr>
      </w:pPr>
    </w:p>
    <w:p w:rsidR="00E96B19" w:rsidRDefault="000D6A97" w:rsidP="00AD5BA1">
      <w:pPr>
        <w:pStyle w:val="AralkYok"/>
        <w:jc w:val="center"/>
        <w:rPr>
          <w:b/>
        </w:rPr>
      </w:pPr>
      <w:r w:rsidRPr="00C4563C">
        <w:rPr>
          <w:b/>
        </w:rPr>
        <w:t>ÖĞRETMENLER İÇİN KİTAP OKUMA YARIŞMASI ŞARTNAMESİ</w:t>
      </w:r>
    </w:p>
    <w:p w:rsidR="00C4563C" w:rsidRPr="00C4563C" w:rsidRDefault="00C4563C" w:rsidP="00C4563C">
      <w:pPr>
        <w:pStyle w:val="AralkYok"/>
        <w:rPr>
          <w:b/>
        </w:rPr>
      </w:pPr>
    </w:p>
    <w:p w:rsidR="00E96B19" w:rsidRDefault="00F87FAD">
      <w:pPr>
        <w:pStyle w:val="Balk3"/>
        <w:spacing w:line="238" w:lineRule="exact"/>
        <w:ind w:firstLine="707"/>
      </w:pPr>
      <w:r>
        <w:t xml:space="preserve">Bu şartname İl </w:t>
      </w:r>
      <w:r w:rsidR="009F2174">
        <w:t xml:space="preserve">Milli </w:t>
      </w:r>
      <w:r w:rsidR="00EA1F2D">
        <w:t xml:space="preserve">Eğitim Müdürlüğü </w:t>
      </w:r>
      <w:r w:rsidR="001F0F74">
        <w:t xml:space="preserve">ARGE biriminin HOPO (Her Okulun </w:t>
      </w:r>
      <w:r w:rsidR="00CE5C18">
        <w:t>P</w:t>
      </w:r>
      <w:r w:rsidR="001F0F74">
        <w:t xml:space="preserve">rojesi </w:t>
      </w:r>
      <w:r w:rsidR="00CE5C18">
        <w:t>O</w:t>
      </w:r>
      <w:r w:rsidR="001F0F74">
        <w:t>lsun) kapsamında</w:t>
      </w:r>
      <w:r w:rsidR="00EA1F2D">
        <w:t xml:space="preserve"> Çaykara</w:t>
      </w:r>
      <w:r>
        <w:t xml:space="preserve"> Anadolu </w:t>
      </w:r>
      <w:r w:rsidR="00EA1F2D">
        <w:t>Lisesi’nin düzenlediği</w:t>
      </w:r>
      <w:r>
        <w:t xml:space="preserve"> “</w:t>
      </w:r>
      <w:r w:rsidRPr="00F87FAD">
        <w:rPr>
          <w:b/>
          <w:sz w:val="22"/>
          <w:szCs w:val="22"/>
        </w:rPr>
        <w:t>ÖĞRETMENİM OKUYOR</w:t>
      </w:r>
      <w:r>
        <w:rPr>
          <w:b/>
          <w:sz w:val="22"/>
          <w:szCs w:val="22"/>
        </w:rPr>
        <w:t>”</w:t>
      </w:r>
      <w:r>
        <w:t xml:space="preserve"> projesi kitap okuma yarışmasına ilişkin esas ve usulleri kapsar.</w:t>
      </w:r>
    </w:p>
    <w:p w:rsidR="003A21BB" w:rsidRDefault="00E74312">
      <w:pPr>
        <w:pStyle w:val="Balk3"/>
        <w:spacing w:line="238" w:lineRule="exact"/>
        <w:ind w:firstLine="707"/>
      </w:pPr>
      <w:r>
        <w:t xml:space="preserve">  </w:t>
      </w:r>
    </w:p>
    <w:p w:rsidR="00E96B19" w:rsidRPr="003A21BB" w:rsidRDefault="000D6A97">
      <w:pPr>
        <w:pStyle w:val="Balk4"/>
        <w:spacing w:before="6"/>
        <w:rPr>
          <w:b/>
        </w:rPr>
      </w:pPr>
      <w:r w:rsidRPr="003A21BB">
        <w:rPr>
          <w:b/>
        </w:rPr>
        <w:t>AMAÇ:</w:t>
      </w:r>
    </w:p>
    <w:p w:rsidR="00E96B19" w:rsidRDefault="000D6A97">
      <w:pPr>
        <w:pStyle w:val="ListeParagraf"/>
        <w:numPr>
          <w:ilvl w:val="0"/>
          <w:numId w:val="4"/>
        </w:numPr>
        <w:tabs>
          <w:tab w:val="left" w:pos="836"/>
          <w:tab w:val="left" w:pos="837"/>
        </w:tabs>
        <w:spacing w:before="70"/>
      </w:pPr>
      <w:r>
        <w:t>Öğretmenlerimiz arasında mesleki özellikte kitap okum</w:t>
      </w:r>
      <w:r w:rsidR="00C4563C">
        <w:t>a alışkanlığı kazandırmak, edebi eserler aracılığıyla öğretmenlerimize yol göstermek,</w:t>
      </w:r>
    </w:p>
    <w:p w:rsidR="00C4563C" w:rsidRDefault="00C4563C">
      <w:pPr>
        <w:pStyle w:val="ListeParagraf"/>
        <w:numPr>
          <w:ilvl w:val="0"/>
          <w:numId w:val="4"/>
        </w:numPr>
        <w:tabs>
          <w:tab w:val="left" w:pos="836"/>
          <w:tab w:val="left" w:pos="837"/>
        </w:tabs>
        <w:spacing w:before="70"/>
      </w:pPr>
      <w:r>
        <w:t>Kitap okuma alışkanlığı kazandırma noktasında öğretmenlerin öğrenciler için örnek teşkil etmesini sağlamak,</w:t>
      </w:r>
    </w:p>
    <w:p w:rsidR="00E96B19" w:rsidRDefault="000D6A97">
      <w:pPr>
        <w:pStyle w:val="ListeParagraf"/>
        <w:numPr>
          <w:ilvl w:val="0"/>
          <w:numId w:val="4"/>
        </w:numPr>
        <w:tabs>
          <w:tab w:val="left" w:pos="836"/>
          <w:tab w:val="left" w:pos="837"/>
        </w:tabs>
      </w:pPr>
      <w:r>
        <w:t xml:space="preserve">Öğretmenlerimize öğretmenlik mesleği ile </w:t>
      </w:r>
      <w:r w:rsidR="009F2174">
        <w:t>ilgili ufuk</w:t>
      </w:r>
      <w:r>
        <w:t xml:space="preserve"> açıcı bilgiler kazandırmak,</w:t>
      </w:r>
      <w:r w:rsidR="00E74312">
        <w:t xml:space="preserve"> </w:t>
      </w:r>
    </w:p>
    <w:p w:rsidR="00E96B19" w:rsidRDefault="000D6A97">
      <w:pPr>
        <w:pStyle w:val="ListeParagraf"/>
        <w:numPr>
          <w:ilvl w:val="0"/>
          <w:numId w:val="4"/>
        </w:numPr>
        <w:tabs>
          <w:tab w:val="left" w:pos="836"/>
          <w:tab w:val="left" w:pos="837"/>
        </w:tabs>
        <w:spacing w:before="73"/>
      </w:pPr>
      <w:r>
        <w:t>Öğretmenlerimizin eğitim öğretim faaliyetleri içerisinde sadece öğreten değil öğrenen olarak da yer almasını sağlamak,</w:t>
      </w:r>
    </w:p>
    <w:p w:rsidR="00C4563C" w:rsidRDefault="000D6A97" w:rsidP="00C4563C">
      <w:pPr>
        <w:pStyle w:val="ListeParagraf"/>
        <w:numPr>
          <w:ilvl w:val="0"/>
          <w:numId w:val="4"/>
        </w:numPr>
        <w:tabs>
          <w:tab w:val="left" w:pos="836"/>
          <w:tab w:val="left" w:pos="837"/>
        </w:tabs>
      </w:pPr>
      <w:r>
        <w:t xml:space="preserve">Türkçeyi doğru, güzel, etkili kullanma becerisini geliştirmek, </w:t>
      </w:r>
    </w:p>
    <w:p w:rsidR="00E96B19" w:rsidRDefault="000D6A97">
      <w:pPr>
        <w:pStyle w:val="ListeParagraf"/>
        <w:numPr>
          <w:ilvl w:val="0"/>
          <w:numId w:val="4"/>
        </w:numPr>
        <w:tabs>
          <w:tab w:val="left" w:pos="836"/>
          <w:tab w:val="left" w:pos="837"/>
        </w:tabs>
        <w:spacing w:line="307" w:lineRule="auto"/>
        <w:ind w:right="178"/>
      </w:pPr>
      <w:r>
        <w:t>Öğretmenlerimize okuduklarını değerlendirip yorumlama becerisi, duygu ve düşüncelerini ifade edebilme yeteneği kazandırmak,</w:t>
      </w:r>
    </w:p>
    <w:p w:rsidR="00C4563C" w:rsidRDefault="00C4563C">
      <w:pPr>
        <w:pStyle w:val="ListeParagraf"/>
        <w:numPr>
          <w:ilvl w:val="0"/>
          <w:numId w:val="4"/>
        </w:numPr>
        <w:tabs>
          <w:tab w:val="left" w:pos="836"/>
          <w:tab w:val="left" w:pos="837"/>
        </w:tabs>
        <w:spacing w:line="307" w:lineRule="auto"/>
        <w:ind w:right="178"/>
      </w:pPr>
      <w:r>
        <w:t>Kitaplarda yer alan teorik bilgilerin uygun şekillerde pratiğe dökülmesini sağlayarak eğitim öğretim faaliyetlerinin zenginleşmesini, çeşitlenmesini sağlamak,</w:t>
      </w:r>
    </w:p>
    <w:p w:rsidR="00E96B19" w:rsidRDefault="000D6A97">
      <w:pPr>
        <w:pStyle w:val="ListeParagraf"/>
        <w:numPr>
          <w:ilvl w:val="0"/>
          <w:numId w:val="4"/>
        </w:numPr>
        <w:tabs>
          <w:tab w:val="left" w:pos="836"/>
          <w:tab w:val="left" w:pos="837"/>
        </w:tabs>
        <w:spacing w:before="6"/>
      </w:pPr>
      <w:r>
        <w:t>Öğretmenlerimizin mesleki gelişimlerine katkıda bulunmak ve öğretmenlik mesleğini daha ileri bir seviyeye taşımak</w:t>
      </w:r>
    </w:p>
    <w:p w:rsidR="00E96B19" w:rsidRDefault="000D6A97">
      <w:pPr>
        <w:pStyle w:val="ListeParagraf"/>
        <w:numPr>
          <w:ilvl w:val="0"/>
          <w:numId w:val="4"/>
        </w:numPr>
        <w:tabs>
          <w:tab w:val="left" w:pos="836"/>
          <w:tab w:val="left" w:pos="837"/>
        </w:tabs>
        <w:spacing w:before="6"/>
      </w:pPr>
      <w:r>
        <w:t>Ögretmenlerimizin öğrenme süreci içerisinde öğrencilere ve hayata farklı açılardan bakabilmelerini sağlamak,</w:t>
      </w:r>
    </w:p>
    <w:p w:rsidR="00E96B19" w:rsidRDefault="00E96B19">
      <w:pPr>
        <w:pStyle w:val="GvdeMetni"/>
        <w:spacing w:before="7"/>
        <w:ind w:left="0" w:firstLine="0"/>
      </w:pPr>
    </w:p>
    <w:p w:rsidR="00E96B19" w:rsidRDefault="000D6A97">
      <w:pPr>
        <w:ind w:left="824" w:right="3249"/>
        <w:rPr>
          <w:b/>
          <w:sz w:val="24"/>
        </w:rPr>
      </w:pPr>
      <w:r>
        <w:rPr>
          <w:b/>
          <w:sz w:val="24"/>
        </w:rPr>
        <w:t>HEDEF:</w:t>
      </w:r>
    </w:p>
    <w:p w:rsidR="00E96B19" w:rsidRDefault="000D6A97">
      <w:pPr>
        <w:pStyle w:val="GvdeMetni"/>
        <w:spacing w:line="312" w:lineRule="auto"/>
        <w:ind w:left="116" w:right="113" w:firstLine="707"/>
        <w:jc w:val="both"/>
      </w:pPr>
      <w:r>
        <w:t>Trabzon İl Milli Eğitim Müdürlüğü’ne bağlı resmi/özel tüm eğitim kurumlarında g</w:t>
      </w:r>
      <w:r w:rsidR="00F87FAD">
        <w:t>örev yapan öğretmenlerin proje kapsamında belirlenen kitapları okumaları,</w:t>
      </w:r>
      <w:r>
        <w:t xml:space="preserve"> </w:t>
      </w:r>
      <w:r>
        <w:rPr>
          <w:u w:val="single"/>
        </w:rPr>
        <w:t xml:space="preserve">2017 </w:t>
      </w:r>
      <w:r w:rsidR="001F0F74">
        <w:rPr>
          <w:u w:val="single"/>
        </w:rPr>
        <w:t>Mayıs</w:t>
      </w:r>
      <w:r>
        <w:rPr>
          <w:u w:val="single"/>
        </w:rPr>
        <w:t xml:space="preserve"> ayı içinde yapılacak il merkezli bir değerlendirme sına</w:t>
      </w:r>
      <w:r w:rsidR="00F87FAD">
        <w:rPr>
          <w:u w:val="single"/>
        </w:rPr>
        <w:t xml:space="preserve">vına girmeleri, </w:t>
      </w:r>
      <w:r w:rsidR="00F87FAD" w:rsidRPr="00F87FAD">
        <w:t>sınav</w:t>
      </w:r>
      <w:r w:rsidR="00F87FAD">
        <w:t xml:space="preserve"> sonucunda</w:t>
      </w:r>
      <w:r w:rsidR="00F87FAD" w:rsidRPr="00F87FAD">
        <w:t xml:space="preserve"> </w:t>
      </w:r>
      <w:r>
        <w:t>dereceye giren öğretmenlerin ödüllendirilmesi hedeflenmektedir.</w:t>
      </w:r>
    </w:p>
    <w:p w:rsidR="00E96B19" w:rsidRDefault="00E96B19">
      <w:pPr>
        <w:pStyle w:val="GvdeMetni"/>
        <w:spacing w:before="9"/>
        <w:ind w:left="0" w:firstLine="0"/>
        <w:rPr>
          <w:sz w:val="18"/>
        </w:rPr>
      </w:pPr>
    </w:p>
    <w:p w:rsidR="00E96B19" w:rsidRPr="00F87FAD" w:rsidRDefault="000D6A97">
      <w:pPr>
        <w:pStyle w:val="Balk4"/>
        <w:ind w:left="824"/>
        <w:rPr>
          <w:b/>
        </w:rPr>
      </w:pPr>
      <w:r w:rsidRPr="00F87FAD">
        <w:rPr>
          <w:b/>
        </w:rPr>
        <w:t>YARIŞMANIN DAYANAĞI:</w:t>
      </w:r>
    </w:p>
    <w:p w:rsidR="00E96B19" w:rsidRDefault="000D6A97">
      <w:pPr>
        <w:pStyle w:val="GvdeMetni"/>
        <w:spacing w:before="71" w:line="312" w:lineRule="auto"/>
        <w:ind w:left="116" w:right="110" w:firstLine="707"/>
        <w:jc w:val="both"/>
      </w:pPr>
      <w:r>
        <w:t>Millî Eğitim Bakanlığı İlköğretim ve Ortaöğretim Kurumları Sosyal Etkinlikler Yönetmeliği’nin Toplum Hizmeti başlıklı 12. maddesinin (e) bendinde yer alan “Toplumda Türkçeyi doğru, güzel ve etkili kullanma bilincini geliştirme ve kitap okuma alışkanlığını kazandırmaya yönelik çalışmalar yapmak.” hükmü</w:t>
      </w:r>
    </w:p>
    <w:p w:rsidR="00E96B19" w:rsidRDefault="00E96B19">
      <w:pPr>
        <w:pStyle w:val="GvdeMetni"/>
        <w:spacing w:before="11"/>
        <w:ind w:left="0" w:firstLine="0"/>
        <w:rPr>
          <w:sz w:val="30"/>
        </w:rPr>
      </w:pPr>
    </w:p>
    <w:p w:rsidR="00E96B19" w:rsidRPr="006211FD" w:rsidRDefault="000D6A97" w:rsidP="006211FD">
      <w:pPr>
        <w:pStyle w:val="Balk4"/>
        <w:ind w:left="824"/>
        <w:rPr>
          <w:b/>
        </w:rPr>
      </w:pPr>
      <w:r w:rsidRPr="006211FD">
        <w:rPr>
          <w:b/>
        </w:rPr>
        <w:t>KAPSAM</w:t>
      </w:r>
    </w:p>
    <w:p w:rsidR="00F87FAD" w:rsidRDefault="00F87FAD" w:rsidP="006211FD">
      <w:pPr>
        <w:pStyle w:val="GvdeMetni"/>
        <w:spacing w:before="71" w:line="312" w:lineRule="auto"/>
        <w:ind w:left="116" w:right="110" w:firstLine="707"/>
        <w:jc w:val="both"/>
      </w:pPr>
      <w:r w:rsidRPr="00F87FAD">
        <w:t xml:space="preserve"> </w:t>
      </w:r>
      <w:r>
        <w:t xml:space="preserve">Bu şartname </w:t>
      </w:r>
      <w:r w:rsidR="00E74312">
        <w:t>İl Milli Eğitim Müdürlüğü ARGE biriminin HOPO (Her Okulun Projesi Olsun) kapsamında Çaykara</w:t>
      </w:r>
      <w:r>
        <w:t xml:space="preserve"> Anadolu Lisesi'nin “ </w:t>
      </w:r>
      <w:r w:rsidRPr="006211FD">
        <w:t>ÖĞRETMENİM OKUYOR</w:t>
      </w:r>
      <w:r>
        <w:t xml:space="preserve">” adlı kitap okuma </w:t>
      </w:r>
      <w:r w:rsidR="00BB6118">
        <w:t>yarışması</w:t>
      </w:r>
      <w:r>
        <w:t xml:space="preserve"> projesinin amacını, katılım şartlarını, yarışmanın şeklini, yapılacak değerlendirme </w:t>
      </w:r>
      <w:proofErr w:type="gramStart"/>
      <w:r w:rsidR="00BB6118">
        <w:t>kriterlerini</w:t>
      </w:r>
      <w:proofErr w:type="gramEnd"/>
      <w:r w:rsidR="00BB6118">
        <w:t>, verilecek</w:t>
      </w:r>
      <w:r>
        <w:t xml:space="preserve"> ödülleri, ödül törenine ilişkin esas ve usulleri kapsar.</w:t>
      </w:r>
    </w:p>
    <w:p w:rsidR="00E96B19" w:rsidRDefault="00E96B19">
      <w:pPr>
        <w:spacing w:line="312" w:lineRule="auto"/>
        <w:ind w:left="116" w:right="117" w:firstLine="707"/>
        <w:jc w:val="both"/>
        <w:rPr>
          <w:sz w:val="24"/>
        </w:rPr>
      </w:pPr>
    </w:p>
    <w:p w:rsidR="00E96B19" w:rsidRDefault="00E96B19">
      <w:pPr>
        <w:pStyle w:val="GvdeMetni"/>
        <w:spacing w:before="1"/>
        <w:ind w:left="0" w:firstLine="0"/>
        <w:rPr>
          <w:sz w:val="29"/>
        </w:rPr>
      </w:pPr>
    </w:p>
    <w:p w:rsidR="008F08C9" w:rsidRDefault="008F08C9">
      <w:pPr>
        <w:pStyle w:val="GvdeMetni"/>
        <w:spacing w:before="1"/>
        <w:ind w:left="0" w:firstLine="0"/>
        <w:rPr>
          <w:sz w:val="29"/>
        </w:rPr>
      </w:pPr>
    </w:p>
    <w:p w:rsidR="008F08C9" w:rsidRDefault="008F08C9">
      <w:pPr>
        <w:pStyle w:val="GvdeMetni"/>
        <w:spacing w:before="1"/>
        <w:ind w:left="0" w:firstLine="0"/>
        <w:rPr>
          <w:sz w:val="29"/>
        </w:rPr>
      </w:pPr>
    </w:p>
    <w:p w:rsidR="00E96B19" w:rsidRPr="00F87FAD" w:rsidRDefault="000D6A97">
      <w:pPr>
        <w:pStyle w:val="Balk4"/>
        <w:ind w:left="824"/>
        <w:rPr>
          <w:b/>
        </w:rPr>
      </w:pPr>
      <w:r w:rsidRPr="00F87FAD">
        <w:rPr>
          <w:b/>
        </w:rPr>
        <w:t>HEDEF KİTLE:</w:t>
      </w:r>
    </w:p>
    <w:p w:rsidR="00E96B19" w:rsidRPr="006211FD" w:rsidRDefault="006211FD" w:rsidP="003A21BB">
      <w:pPr>
        <w:pStyle w:val="GvdeMetni"/>
        <w:spacing w:before="71" w:line="312" w:lineRule="auto"/>
        <w:ind w:left="116" w:right="-46" w:firstLine="707"/>
        <w:rPr>
          <w:b/>
        </w:rPr>
      </w:pPr>
      <w:r w:rsidRPr="006211FD">
        <w:rPr>
          <w:b/>
        </w:rPr>
        <w:t xml:space="preserve">Trabzon İl Milli Eğitim Müdürlüğü’ne bağlı resmi/özel tüm eğitim kurumlarında görev </w:t>
      </w:r>
      <w:r w:rsidR="003A21BB" w:rsidRPr="006211FD">
        <w:rPr>
          <w:b/>
        </w:rPr>
        <w:t>yapmakta olan öğretmenler ve idareciler.</w:t>
      </w:r>
    </w:p>
    <w:p w:rsidR="00E96B19" w:rsidRDefault="00E96B19" w:rsidP="003A21BB">
      <w:pPr>
        <w:pStyle w:val="GvdeMetni"/>
        <w:spacing w:before="71" w:line="312" w:lineRule="auto"/>
        <w:ind w:right="1721"/>
      </w:pPr>
    </w:p>
    <w:p w:rsidR="00E96B19" w:rsidRPr="003A21BB" w:rsidRDefault="000D6A97" w:rsidP="008F08C9">
      <w:pPr>
        <w:pStyle w:val="GvdeMetni"/>
        <w:spacing w:before="2"/>
        <w:ind w:left="0" w:firstLine="0"/>
        <w:jc w:val="center"/>
        <w:rPr>
          <w:b/>
          <w:sz w:val="29"/>
        </w:rPr>
      </w:pPr>
      <w:r w:rsidRPr="003A21BB">
        <w:rPr>
          <w:b/>
          <w:sz w:val="29"/>
        </w:rPr>
        <w:t>GÖREV VE SORUMLULUKLAR</w:t>
      </w:r>
    </w:p>
    <w:p w:rsidR="00E96B19" w:rsidRDefault="00E96B19">
      <w:pPr>
        <w:pStyle w:val="GvdeMetni"/>
        <w:spacing w:before="2"/>
        <w:ind w:left="0" w:firstLine="0"/>
        <w:rPr>
          <w:sz w:val="29"/>
        </w:rPr>
      </w:pPr>
    </w:p>
    <w:p w:rsidR="00E74312" w:rsidRPr="00102017" w:rsidRDefault="00E74312" w:rsidP="00E74312">
      <w:pPr>
        <w:pStyle w:val="ListeParagraf"/>
        <w:numPr>
          <w:ilvl w:val="0"/>
          <w:numId w:val="7"/>
        </w:numPr>
        <w:tabs>
          <w:tab w:val="left" w:pos="284"/>
        </w:tabs>
        <w:spacing w:line="309" w:lineRule="auto"/>
        <w:ind w:left="284" w:hanging="142"/>
        <w:jc w:val="both"/>
        <w:rPr>
          <w:sz w:val="29"/>
        </w:rPr>
      </w:pPr>
      <w:r w:rsidRPr="00102017">
        <w:t>Yarışma iş ve işlemleri İl Milli Eğitim Müdürlüğü koordinesinde Çaykara Anadolu Lisesince yapılacaktır.</w:t>
      </w:r>
    </w:p>
    <w:p w:rsidR="003A21BB" w:rsidRPr="00102017" w:rsidRDefault="00E74312" w:rsidP="00E74312">
      <w:pPr>
        <w:pStyle w:val="ListeParagraf"/>
        <w:numPr>
          <w:ilvl w:val="0"/>
          <w:numId w:val="7"/>
        </w:numPr>
        <w:tabs>
          <w:tab w:val="left" w:pos="284"/>
        </w:tabs>
        <w:spacing w:line="309" w:lineRule="auto"/>
        <w:ind w:left="284" w:hanging="142"/>
        <w:jc w:val="both"/>
        <w:rPr>
          <w:sz w:val="29"/>
        </w:rPr>
      </w:pPr>
      <w:r w:rsidRPr="00102017">
        <w:t xml:space="preserve"> Ş</w:t>
      </w:r>
      <w:r w:rsidR="003A21BB" w:rsidRPr="00102017">
        <w:t>artnamede belirtilen hus</w:t>
      </w:r>
      <w:r w:rsidRPr="00102017">
        <w:t>uslara göre</w:t>
      </w:r>
      <w:r w:rsidR="001F0F74" w:rsidRPr="00102017">
        <w:t xml:space="preserve"> tüm öğretmenlere duyurulup katılımının </w:t>
      </w:r>
      <w:r w:rsidR="003A21BB" w:rsidRPr="00102017">
        <w:t xml:space="preserve">sağlanması için İlçe Millî Eğitim Müdürlüklerince </w:t>
      </w:r>
      <w:r w:rsidR="001F0F74" w:rsidRPr="00102017">
        <w:t xml:space="preserve">ve okullarca </w:t>
      </w:r>
      <w:r w:rsidR="003A21BB" w:rsidRPr="00102017">
        <w:t xml:space="preserve">gerekli tedbir alınır. </w:t>
      </w:r>
    </w:p>
    <w:p w:rsidR="003A21BB" w:rsidRPr="001F0F74" w:rsidRDefault="003A21BB" w:rsidP="004D7CB9">
      <w:pPr>
        <w:tabs>
          <w:tab w:val="left" w:pos="284"/>
          <w:tab w:val="left" w:pos="477"/>
        </w:tabs>
        <w:spacing w:line="252" w:lineRule="exact"/>
        <w:ind w:left="142"/>
        <w:contextualSpacing/>
        <w:rPr>
          <w:color w:val="FF0000"/>
        </w:rPr>
      </w:pPr>
    </w:p>
    <w:p w:rsidR="00132760" w:rsidRDefault="00132760" w:rsidP="00132760">
      <w:pPr>
        <w:tabs>
          <w:tab w:val="left" w:pos="477"/>
        </w:tabs>
        <w:spacing w:before="73"/>
        <w:ind w:right="605"/>
        <w:contextualSpacing/>
      </w:pPr>
    </w:p>
    <w:p w:rsidR="00132760" w:rsidRPr="00952486" w:rsidRDefault="00132760" w:rsidP="00132760">
      <w:pPr>
        <w:pStyle w:val="Balk4"/>
        <w:ind w:right="0"/>
        <w:rPr>
          <w:b/>
        </w:rPr>
      </w:pPr>
      <w:r w:rsidRPr="00952486">
        <w:rPr>
          <w:b/>
        </w:rPr>
        <w:t>SINAVA KATILIM ŞARTLARI</w:t>
      </w:r>
    </w:p>
    <w:p w:rsidR="00132760" w:rsidRDefault="00132760" w:rsidP="00132760">
      <w:pPr>
        <w:pStyle w:val="Balk4"/>
        <w:ind w:right="0"/>
      </w:pPr>
    </w:p>
    <w:p w:rsidR="00132760" w:rsidRDefault="00132760" w:rsidP="00132760">
      <w:pPr>
        <w:pStyle w:val="GvdeMetni"/>
        <w:numPr>
          <w:ilvl w:val="0"/>
          <w:numId w:val="5"/>
        </w:numPr>
        <w:spacing w:before="71" w:line="312" w:lineRule="auto"/>
        <w:ind w:right="-46"/>
        <w:rPr>
          <w:b/>
        </w:rPr>
      </w:pPr>
      <w:r>
        <w:rPr>
          <w:b/>
        </w:rPr>
        <w:t>Trabzon İl Milli Eğitim Müdürlüğü’ne bağlı olan tüm resmi/özel okullarda öğretmen veya idareci unvanıyla fiili olarak görev yapıyor olmak,</w:t>
      </w:r>
    </w:p>
    <w:p w:rsidR="00132760" w:rsidRDefault="00C91B70" w:rsidP="00132760">
      <w:pPr>
        <w:pStyle w:val="Balk4"/>
        <w:numPr>
          <w:ilvl w:val="0"/>
          <w:numId w:val="5"/>
        </w:numPr>
        <w:ind w:right="0"/>
      </w:pPr>
      <w:r w:rsidRPr="00102017">
        <w:t>30 Nisan</w:t>
      </w:r>
      <w:r w:rsidR="00E74312" w:rsidRPr="00102017">
        <w:t xml:space="preserve"> Pazar</w:t>
      </w:r>
      <w:r w:rsidRPr="00102017">
        <w:t xml:space="preserve"> </w:t>
      </w:r>
      <w:r w:rsidR="00132760" w:rsidRPr="00102017">
        <w:t xml:space="preserve">2017 </w:t>
      </w:r>
      <w:r w:rsidR="00E74312">
        <w:t>tarihine</w:t>
      </w:r>
      <w:r w:rsidR="008513D9">
        <w:t xml:space="preserve"> kadar </w:t>
      </w:r>
      <w:r w:rsidR="00E74312">
        <w:t xml:space="preserve"> </w:t>
      </w:r>
      <w:hyperlink r:id="rId7" w:history="1">
        <w:r w:rsidR="00BE6B40">
          <w:rPr>
            <w:rStyle w:val="Kpr"/>
          </w:rPr>
          <w:t>trabzonarge</w:t>
        </w:r>
        <w:r w:rsidR="00132760">
          <w:rPr>
            <w:rStyle w:val="Kpr"/>
          </w:rPr>
          <w:t>.</w:t>
        </w:r>
        <w:r w:rsidR="00BE6B40">
          <w:rPr>
            <w:rStyle w:val="Kpr"/>
          </w:rPr>
          <w:t>meb.</w:t>
        </w:r>
        <w:r w:rsidR="00132760">
          <w:rPr>
            <w:rStyle w:val="Kpr"/>
          </w:rPr>
          <w:t>gov.tr</w:t>
        </w:r>
      </w:hyperlink>
      <w:r w:rsidR="00132760">
        <w:t xml:space="preserve"> adresinden başvuru yapmış olmak.</w:t>
      </w:r>
    </w:p>
    <w:p w:rsidR="00132760" w:rsidRDefault="008513D9" w:rsidP="00132760">
      <w:pPr>
        <w:pStyle w:val="Balk4"/>
        <w:numPr>
          <w:ilvl w:val="0"/>
          <w:numId w:val="5"/>
        </w:numPr>
        <w:ind w:right="0"/>
      </w:pPr>
      <w:r>
        <w:t>S</w:t>
      </w:r>
      <w:r w:rsidR="00132760">
        <w:t>oru hazırlama komisyonun</w:t>
      </w:r>
      <w:r w:rsidR="00BB6118">
        <w:t>dakiler ve 1</w:t>
      </w:r>
      <w:r w:rsidR="00132760">
        <w:t>.derece yakınları sınava giremez.</w:t>
      </w:r>
    </w:p>
    <w:p w:rsidR="00132760" w:rsidRDefault="00132760" w:rsidP="00132760">
      <w:pPr>
        <w:pStyle w:val="Balk4"/>
        <w:ind w:right="0"/>
      </w:pPr>
    </w:p>
    <w:p w:rsidR="00E74312" w:rsidRDefault="00132760" w:rsidP="00E74312">
      <w:pPr>
        <w:pStyle w:val="Balk4"/>
        <w:ind w:right="0"/>
        <w:rPr>
          <w:b/>
        </w:rPr>
      </w:pPr>
      <w:r w:rsidRPr="00952486">
        <w:rPr>
          <w:b/>
        </w:rPr>
        <w:t xml:space="preserve">YARIŞMA </w:t>
      </w:r>
      <w:r w:rsidR="00BB6118" w:rsidRPr="00952486">
        <w:rPr>
          <w:b/>
        </w:rPr>
        <w:t>İLE</w:t>
      </w:r>
      <w:r w:rsidR="00E74312">
        <w:rPr>
          <w:b/>
        </w:rPr>
        <w:t xml:space="preserve"> İLGİLİ DİĞER HUSUSLAR</w:t>
      </w:r>
    </w:p>
    <w:p w:rsidR="000B03B1" w:rsidRDefault="000B03B1" w:rsidP="00132760">
      <w:pPr>
        <w:pStyle w:val="Balk4"/>
        <w:ind w:right="0"/>
      </w:pPr>
    </w:p>
    <w:p w:rsidR="000B03B1" w:rsidRDefault="000B03B1" w:rsidP="000B03B1">
      <w:pPr>
        <w:pStyle w:val="ListeParagraf"/>
        <w:numPr>
          <w:ilvl w:val="0"/>
          <w:numId w:val="1"/>
        </w:numPr>
        <w:tabs>
          <w:tab w:val="left" w:pos="477"/>
        </w:tabs>
        <w:spacing w:before="69" w:line="304" w:lineRule="auto"/>
        <w:ind w:right="-46"/>
      </w:pPr>
      <w:r>
        <w:t xml:space="preserve">Sorular </w:t>
      </w:r>
      <w:r w:rsidR="000E5372">
        <w:t>Çaykara Anadolu Lisesi</w:t>
      </w:r>
      <w:r>
        <w:t>nce oluşturulan yarışma komisyonu tarafından hazırlanacaktır.</w:t>
      </w:r>
    </w:p>
    <w:p w:rsidR="000B03B1" w:rsidRDefault="000B03B1" w:rsidP="000B03B1">
      <w:pPr>
        <w:pStyle w:val="ListeParagraf"/>
        <w:numPr>
          <w:ilvl w:val="0"/>
          <w:numId w:val="1"/>
        </w:numPr>
        <w:tabs>
          <w:tab w:val="left" w:pos="477"/>
        </w:tabs>
        <w:spacing w:before="8"/>
      </w:pPr>
      <w:r>
        <w:t>Yarışma sınavı:</w:t>
      </w:r>
    </w:p>
    <w:p w:rsidR="000B03B1" w:rsidRDefault="000B03B1" w:rsidP="000B03B1">
      <w:pPr>
        <w:pStyle w:val="ListeParagraf"/>
        <w:numPr>
          <w:ilvl w:val="1"/>
          <w:numId w:val="1"/>
        </w:numPr>
        <w:tabs>
          <w:tab w:val="left" w:pos="836"/>
          <w:tab w:val="left" w:pos="837"/>
        </w:tabs>
        <w:spacing w:before="70"/>
      </w:pPr>
      <w:r>
        <w:t>Sınavda tüm öğretmenler için belirlenen kitapların tamamından oluşan 100 adet çoktan seçmeli soru olacaktır.</w:t>
      </w:r>
    </w:p>
    <w:p w:rsidR="000B03B1" w:rsidRDefault="000B03B1" w:rsidP="000B03B1">
      <w:pPr>
        <w:pStyle w:val="ListeParagraf"/>
        <w:numPr>
          <w:ilvl w:val="1"/>
          <w:numId w:val="1"/>
        </w:numPr>
      </w:pPr>
      <w:r>
        <w:t>Sınav süresi 100 dakika olacaktır.</w:t>
      </w:r>
    </w:p>
    <w:p w:rsidR="000B03B1" w:rsidRDefault="000B03B1" w:rsidP="000B03B1">
      <w:pPr>
        <w:pStyle w:val="ListeParagraf"/>
        <w:numPr>
          <w:ilvl w:val="1"/>
          <w:numId w:val="1"/>
        </w:numPr>
      </w:pPr>
      <w:r>
        <w:t xml:space="preserve">Sınavda dört </w:t>
      </w:r>
      <w:r w:rsidR="00BB6118">
        <w:t>yanlış</w:t>
      </w:r>
      <w:r>
        <w:t xml:space="preserve"> cevap bir doğru cevabı </w:t>
      </w:r>
      <w:r w:rsidR="00BB6118">
        <w:t>götürecektir</w:t>
      </w:r>
      <w:r>
        <w:t>.</w:t>
      </w:r>
    </w:p>
    <w:p w:rsidR="000B03B1" w:rsidRDefault="000B03B1" w:rsidP="000B03B1">
      <w:pPr>
        <w:pStyle w:val="ListeParagraf"/>
        <w:numPr>
          <w:ilvl w:val="1"/>
          <w:numId w:val="1"/>
        </w:numPr>
        <w:tabs>
          <w:tab w:val="left" w:pos="836"/>
          <w:tab w:val="left" w:pos="837"/>
        </w:tabs>
        <w:spacing w:before="70"/>
      </w:pPr>
      <w:r>
        <w:t xml:space="preserve">Sınavda önce yarışmacıların net sayılarına, net sayılarının eşit olması halinde doğru cevap </w:t>
      </w:r>
      <w:r w:rsidR="00BB6118">
        <w:t>sayılarına</w:t>
      </w:r>
      <w:r>
        <w:t xml:space="preserve">, doğru cevap sayılarının eşit olması halinde </w:t>
      </w:r>
      <w:r w:rsidR="00BB6118">
        <w:t>yanlış cevap</w:t>
      </w:r>
      <w:r>
        <w:t xml:space="preserve"> sayılarına </w:t>
      </w:r>
      <w:r w:rsidR="00BB6118">
        <w:t>bakılacaktır</w:t>
      </w:r>
      <w:r>
        <w:t>.</w:t>
      </w:r>
    </w:p>
    <w:p w:rsidR="000B03B1" w:rsidRDefault="000B03B1" w:rsidP="000B03B1">
      <w:pPr>
        <w:pStyle w:val="ListeParagraf"/>
        <w:numPr>
          <w:ilvl w:val="1"/>
          <w:numId w:val="1"/>
        </w:numPr>
        <w:tabs>
          <w:tab w:val="left" w:pos="836"/>
          <w:tab w:val="left" w:pos="837"/>
        </w:tabs>
        <w:spacing w:before="70"/>
      </w:pPr>
      <w:r>
        <w:t xml:space="preserve">Tüm şartların eşit olması halinde </w:t>
      </w:r>
      <w:r w:rsidR="001F0F74">
        <w:t>tarafların</w:t>
      </w:r>
      <w:r>
        <w:t xml:space="preserve"> huzurunda kura çekimi yapılacaktır.</w:t>
      </w:r>
    </w:p>
    <w:p w:rsidR="000B03B1" w:rsidRDefault="001F0F74" w:rsidP="000B03B1">
      <w:pPr>
        <w:pStyle w:val="ListeParagraf"/>
        <w:numPr>
          <w:ilvl w:val="1"/>
          <w:numId w:val="1"/>
        </w:numPr>
        <w:tabs>
          <w:tab w:val="left" w:pos="836"/>
          <w:tab w:val="left" w:pos="837"/>
        </w:tabs>
        <w:spacing w:before="70"/>
      </w:pPr>
      <w:r>
        <w:t>Öğretmenlere</w:t>
      </w:r>
      <w:r w:rsidR="000B03B1">
        <w:t xml:space="preserve"> listede </w:t>
      </w:r>
      <w:r w:rsidR="00BB6118">
        <w:t>belirlenen kitapların</w:t>
      </w:r>
      <w:r w:rsidR="000B03B1">
        <w:t xml:space="preserve"> tamamından soru sorulacaktır.</w:t>
      </w:r>
    </w:p>
    <w:p w:rsidR="000B03B1" w:rsidRDefault="000B03B1" w:rsidP="000B03B1">
      <w:pPr>
        <w:pStyle w:val="ListeParagraf"/>
        <w:numPr>
          <w:ilvl w:val="0"/>
          <w:numId w:val="1"/>
        </w:numPr>
        <w:tabs>
          <w:tab w:val="left" w:pos="477"/>
        </w:tabs>
        <w:spacing w:before="72" w:line="304" w:lineRule="auto"/>
        <w:ind w:right="757"/>
      </w:pPr>
      <w:r>
        <w:t>Hazırlanan sorular, listede yer alan okunacak kitaplardaki bilgiye bağlı kalınarak, okuma, kavrama ve anlaşılma düzeylerini ölçmeye yönelik nitelikli sorulardan oluşacaktır.</w:t>
      </w:r>
    </w:p>
    <w:p w:rsidR="00335AEE" w:rsidRDefault="000B03B1" w:rsidP="00335AEE">
      <w:pPr>
        <w:pStyle w:val="ListeParagraf"/>
        <w:numPr>
          <w:ilvl w:val="0"/>
          <w:numId w:val="1"/>
        </w:numPr>
        <w:tabs>
          <w:tab w:val="left" w:pos="477"/>
        </w:tabs>
        <w:spacing w:before="72"/>
      </w:pPr>
      <w:r>
        <w:t>Okuma yarışmasına sınav sorularını hazırlayan komisyondaki görevlilerin 1.derece yakınları katılamayacaktır.</w:t>
      </w:r>
      <w:r w:rsidR="00335AEE" w:rsidRPr="00335AEE">
        <w:t xml:space="preserve"> </w:t>
      </w:r>
    </w:p>
    <w:p w:rsidR="00335AEE" w:rsidRDefault="00335AEE" w:rsidP="00335AEE">
      <w:pPr>
        <w:pStyle w:val="ListeParagraf"/>
        <w:numPr>
          <w:ilvl w:val="0"/>
          <w:numId w:val="1"/>
        </w:numPr>
        <w:tabs>
          <w:tab w:val="left" w:pos="477"/>
        </w:tabs>
        <w:spacing w:before="72"/>
      </w:pPr>
      <w:r>
        <w:t>Yarışma sınavları, merkezi sistem sınav yönergesi şartlarına göre yapılacaktır.</w:t>
      </w:r>
    </w:p>
    <w:p w:rsidR="004D7CB9" w:rsidRDefault="00335AEE" w:rsidP="004D7CB9">
      <w:pPr>
        <w:pStyle w:val="ListeParagraf"/>
        <w:numPr>
          <w:ilvl w:val="0"/>
          <w:numId w:val="1"/>
        </w:numPr>
        <w:tabs>
          <w:tab w:val="left" w:pos="477"/>
        </w:tabs>
        <w:spacing w:before="72"/>
      </w:pPr>
      <w:r>
        <w:t xml:space="preserve">Sınavlar,  sınava girecek öğretmen sayısına ve yoğunluk durumuna göre belirlenen </w:t>
      </w:r>
      <w:r w:rsidR="001F0F74">
        <w:t xml:space="preserve">il ve/veya ilçe </w:t>
      </w:r>
      <w:r>
        <w:t>merkezler</w:t>
      </w:r>
      <w:r w:rsidR="001F0F74">
        <w:t>in</w:t>
      </w:r>
      <w:r w:rsidR="004D7CB9">
        <w:t>de yapılacaktır.</w:t>
      </w:r>
    </w:p>
    <w:p w:rsidR="00CA0AEC" w:rsidRPr="004D7CB9" w:rsidRDefault="004D7CB9" w:rsidP="004D7CB9">
      <w:pPr>
        <w:pStyle w:val="ListeParagraf"/>
        <w:numPr>
          <w:ilvl w:val="0"/>
          <w:numId w:val="1"/>
        </w:numPr>
        <w:tabs>
          <w:tab w:val="left" w:pos="477"/>
        </w:tabs>
        <w:spacing w:before="72"/>
      </w:pPr>
      <w:r w:rsidRPr="004D7CB9">
        <w:t xml:space="preserve">Sınava girecek öğretmenler </w:t>
      </w:r>
      <w:r w:rsidRPr="004D7CB9">
        <w:rPr>
          <w:b/>
        </w:rPr>
        <w:t>30 Nisan 2017 Pazar</w:t>
      </w:r>
      <w:r w:rsidRPr="004D7CB9">
        <w:t xml:space="preserve"> tarihine kadar </w:t>
      </w:r>
      <w:hyperlink r:id="rId8" w:history="1">
        <w:r w:rsidRPr="004D7CB9">
          <w:rPr>
            <w:b/>
          </w:rPr>
          <w:t>trabzonarge.meb.gov.tr</w:t>
        </w:r>
      </w:hyperlink>
      <w:r w:rsidRPr="004D7CB9">
        <w:t xml:space="preserve"> adresine girerek elektronik ortam üzerinden başvurularını yapacaktır.</w:t>
      </w:r>
    </w:p>
    <w:p w:rsidR="004D7CB9" w:rsidRPr="004D7CB9" w:rsidRDefault="004D7CB9" w:rsidP="004D7CB9">
      <w:pPr>
        <w:pStyle w:val="ListeParagraf"/>
        <w:numPr>
          <w:ilvl w:val="0"/>
          <w:numId w:val="1"/>
        </w:numPr>
        <w:tabs>
          <w:tab w:val="left" w:pos="477"/>
        </w:tabs>
        <w:spacing w:before="72"/>
      </w:pPr>
      <w:r w:rsidRPr="004D7CB9">
        <w:t>Okullardan katılım sayısı konusunda herhangi bir sınırlandırma yoktur.</w:t>
      </w:r>
    </w:p>
    <w:p w:rsidR="004D7CB9" w:rsidRPr="004D7CB9" w:rsidRDefault="004D7CB9" w:rsidP="004D7CB9">
      <w:pPr>
        <w:pStyle w:val="ListeParagraf"/>
        <w:tabs>
          <w:tab w:val="left" w:pos="477"/>
        </w:tabs>
        <w:spacing w:before="72"/>
        <w:ind w:left="476"/>
      </w:pPr>
    </w:p>
    <w:p w:rsidR="00335AEE" w:rsidRDefault="00335AEE" w:rsidP="00335AEE">
      <w:pPr>
        <w:pStyle w:val="Balk2"/>
        <w:rPr>
          <w:b/>
          <w:u w:val="thick"/>
        </w:rPr>
      </w:pPr>
    </w:p>
    <w:p w:rsidR="00F135FF" w:rsidRDefault="00F135FF" w:rsidP="00335AEE">
      <w:pPr>
        <w:pStyle w:val="Balk2"/>
        <w:rPr>
          <w:b/>
          <w:u w:val="thick"/>
        </w:rPr>
      </w:pPr>
    </w:p>
    <w:p w:rsidR="00B734EE" w:rsidRDefault="00B734EE" w:rsidP="00335AEE">
      <w:pPr>
        <w:pStyle w:val="Balk2"/>
        <w:rPr>
          <w:b/>
          <w:u w:val="thick"/>
        </w:rPr>
      </w:pPr>
    </w:p>
    <w:p w:rsidR="00B734EE" w:rsidRDefault="00B734EE" w:rsidP="00335AEE">
      <w:pPr>
        <w:pStyle w:val="Balk2"/>
        <w:rPr>
          <w:b/>
          <w:u w:val="thick"/>
        </w:rPr>
      </w:pPr>
    </w:p>
    <w:p w:rsidR="00B734EE" w:rsidRDefault="00B734EE" w:rsidP="00335AEE">
      <w:pPr>
        <w:pStyle w:val="Balk2"/>
        <w:rPr>
          <w:b/>
          <w:u w:val="thick"/>
        </w:rPr>
      </w:pPr>
    </w:p>
    <w:p w:rsidR="00B734EE" w:rsidRDefault="00B734EE" w:rsidP="00335AEE">
      <w:pPr>
        <w:pStyle w:val="Balk2"/>
        <w:rPr>
          <w:b/>
          <w:u w:val="thick"/>
        </w:rPr>
      </w:pPr>
    </w:p>
    <w:p w:rsidR="00864A97" w:rsidRDefault="00335AEE" w:rsidP="00864A97">
      <w:pPr>
        <w:pStyle w:val="Balk2"/>
        <w:rPr>
          <w:b/>
          <w:u w:val="thick"/>
        </w:rPr>
      </w:pPr>
      <w:r w:rsidRPr="00BB6118">
        <w:rPr>
          <w:b/>
          <w:u w:val="thick"/>
        </w:rPr>
        <w:t>YARIŞMA TAKVİMİ</w:t>
      </w:r>
    </w:p>
    <w:p w:rsidR="00335AEE" w:rsidRPr="00864A97" w:rsidRDefault="001F0F74" w:rsidP="00864A97">
      <w:pPr>
        <w:pStyle w:val="Balk2"/>
        <w:spacing w:before="120" w:after="120"/>
        <w:ind w:left="0"/>
        <w:rPr>
          <w:b/>
          <w:u w:val="thick"/>
        </w:rPr>
      </w:pPr>
      <w:r>
        <w:rPr>
          <w:b/>
        </w:rPr>
        <w:t>Başvuru şekli:</w:t>
      </w:r>
      <w:r>
        <w:t xml:space="preserve"> </w:t>
      </w:r>
      <w:hyperlink r:id="rId9" w:history="1">
        <w:r>
          <w:rPr>
            <w:rStyle w:val="Kpr"/>
          </w:rPr>
          <w:t>trabzonarge.meb.gov.tr</w:t>
        </w:r>
      </w:hyperlink>
      <w:r>
        <w:t xml:space="preserve">  adresinden </w:t>
      </w:r>
      <w:proofErr w:type="gramStart"/>
      <w:r>
        <w:t>online</w:t>
      </w:r>
      <w:proofErr w:type="gramEnd"/>
      <w:r>
        <w:t xml:space="preserve"> yapılacaktır.</w:t>
      </w:r>
    </w:p>
    <w:p w:rsidR="00B734EE" w:rsidRDefault="002E3FD8" w:rsidP="00864A97">
      <w:pPr>
        <w:pStyle w:val="GvdeMetni"/>
        <w:spacing w:before="120" w:after="120"/>
        <w:ind w:left="0"/>
      </w:pPr>
      <w:r>
        <w:rPr>
          <w:b/>
        </w:rPr>
        <w:t xml:space="preserve">      </w:t>
      </w:r>
      <w:r w:rsidR="00B734EE">
        <w:rPr>
          <w:b/>
        </w:rPr>
        <w:t>Son b</w:t>
      </w:r>
      <w:r w:rsidR="00335AEE">
        <w:rPr>
          <w:b/>
        </w:rPr>
        <w:t>aşvuru tarihi:</w:t>
      </w:r>
      <w:r w:rsidR="00335AEE">
        <w:t xml:space="preserve"> </w:t>
      </w:r>
      <w:r w:rsidR="00CF6DE9" w:rsidRPr="00B734EE">
        <w:rPr>
          <w:u w:val="single"/>
        </w:rPr>
        <w:t>30 Nisan</w:t>
      </w:r>
      <w:r w:rsidR="00335AEE" w:rsidRPr="00B734EE">
        <w:rPr>
          <w:u w:val="single"/>
        </w:rPr>
        <w:t xml:space="preserve"> 2017</w:t>
      </w:r>
      <w:r w:rsidR="00335AEE" w:rsidRPr="001F0F74">
        <w:rPr>
          <w:color w:val="FF0000"/>
          <w:u w:val="single"/>
        </w:rPr>
        <w:t xml:space="preserve"> </w:t>
      </w:r>
      <w:r w:rsidR="00B734EE">
        <w:t>Pazar</w:t>
      </w:r>
      <w:r w:rsidR="00335AEE">
        <w:t xml:space="preserve"> günü</w:t>
      </w:r>
    </w:p>
    <w:p w:rsidR="00335AEE" w:rsidRDefault="002E3FD8" w:rsidP="00864A97">
      <w:pPr>
        <w:pStyle w:val="GvdeMetni"/>
        <w:spacing w:before="120" w:after="120"/>
        <w:ind w:left="0"/>
      </w:pPr>
      <w:r>
        <w:rPr>
          <w:b/>
        </w:rPr>
        <w:t xml:space="preserve">      </w:t>
      </w:r>
      <w:r w:rsidR="00335AEE">
        <w:rPr>
          <w:b/>
        </w:rPr>
        <w:t xml:space="preserve">Yarışma tarihi: </w:t>
      </w:r>
      <w:r w:rsidR="001F0F74">
        <w:rPr>
          <w:u w:val="single"/>
        </w:rPr>
        <w:t>14 Mayıs</w:t>
      </w:r>
      <w:r w:rsidR="00335AEE">
        <w:rPr>
          <w:u w:val="single"/>
        </w:rPr>
        <w:t xml:space="preserve"> 2017</w:t>
      </w:r>
      <w:r w:rsidR="00335AEE">
        <w:t xml:space="preserve"> Pazar günü saat </w:t>
      </w:r>
      <w:r w:rsidR="00B734EE">
        <w:t>10.00</w:t>
      </w:r>
    </w:p>
    <w:p w:rsidR="00335AEE" w:rsidRDefault="00335AEE" w:rsidP="00864A97">
      <w:pPr>
        <w:tabs>
          <w:tab w:val="left" w:pos="477"/>
        </w:tabs>
        <w:spacing w:before="120" w:after="120"/>
      </w:pPr>
      <w:r w:rsidRPr="006601DD">
        <w:rPr>
          <w:b/>
        </w:rPr>
        <w:t xml:space="preserve">Sınav </w:t>
      </w:r>
      <w:r w:rsidR="00E74312" w:rsidRPr="006601DD">
        <w:rPr>
          <w:b/>
        </w:rPr>
        <w:t xml:space="preserve">Merkezi: </w:t>
      </w:r>
      <w:r w:rsidR="00E74312" w:rsidRPr="00E74312">
        <w:t>Sınava</w:t>
      </w:r>
      <w:r w:rsidR="006601DD" w:rsidRPr="006601DD">
        <w:t xml:space="preserve"> girecek öğretmen sayısına ve yoğunluk durumuna göre belirlenen </w:t>
      </w:r>
      <w:r w:rsidR="002E3FD8" w:rsidRPr="006601DD">
        <w:t xml:space="preserve">il </w:t>
      </w:r>
      <w:r w:rsidR="002E3FD8">
        <w:t>ve</w:t>
      </w:r>
      <w:r w:rsidR="006601DD" w:rsidRPr="006601DD">
        <w:t>/veya ilçe merkezlerin</w:t>
      </w:r>
      <w:r w:rsidR="006601DD">
        <w:t>de yapıla</w:t>
      </w:r>
      <w:r w:rsidR="004D7CB9">
        <w:t>caktır.</w:t>
      </w:r>
    </w:p>
    <w:p w:rsidR="00335AEE" w:rsidRDefault="00335AEE" w:rsidP="00864A97">
      <w:pPr>
        <w:pStyle w:val="GvdeMetni"/>
        <w:spacing w:before="120" w:after="120"/>
        <w:ind w:left="0" w:firstLine="0"/>
      </w:pPr>
      <w:r>
        <w:rPr>
          <w:b/>
        </w:rPr>
        <w:t>Sonuçların duyurulması:</w:t>
      </w:r>
      <w:r>
        <w:t xml:space="preserve"> Sınavlar Trabzon İl Milli Eğitim Müdürlüğü tarafından okunup sonuçlar </w:t>
      </w:r>
      <w:hyperlink r:id="rId10" w:history="1">
        <w:r>
          <w:rPr>
            <w:rStyle w:val="Kpr"/>
          </w:rPr>
          <w:t>trabzonarge.meb.gov.tr</w:t>
        </w:r>
      </w:hyperlink>
      <w:r w:rsidR="002417E9">
        <w:t xml:space="preserve">  adresinde yayın</w:t>
      </w:r>
      <w:r>
        <w:t>lanacaktır.</w:t>
      </w:r>
    </w:p>
    <w:p w:rsidR="00335AEE" w:rsidRDefault="00335AEE" w:rsidP="00864A97">
      <w:pPr>
        <w:pStyle w:val="GvdeMetni"/>
        <w:spacing w:before="120" w:after="120"/>
        <w:ind w:left="0" w:firstLine="0"/>
      </w:pPr>
      <w:r>
        <w:rPr>
          <w:b/>
        </w:rPr>
        <w:t>Ödül töreni:</w:t>
      </w:r>
      <w:r>
        <w:t xml:space="preserve"> 2017 (Tören günü ve saati sonradan belirlenecektir.)</w:t>
      </w:r>
    </w:p>
    <w:p w:rsidR="00335AEE" w:rsidRDefault="00335AEE" w:rsidP="00335AEE">
      <w:pPr>
        <w:pStyle w:val="Balk2"/>
        <w:ind w:left="476"/>
        <w:rPr>
          <w:spacing w:val="-60"/>
          <w:u w:val="thick"/>
        </w:rPr>
      </w:pPr>
      <w:r>
        <w:rPr>
          <w:spacing w:val="-60"/>
          <w:u w:val="thick"/>
        </w:rPr>
        <w:t xml:space="preserve"> </w:t>
      </w:r>
    </w:p>
    <w:tbl>
      <w:tblPr>
        <w:tblStyle w:val="TableNormal"/>
        <w:tblpPr w:leftFromText="141" w:rightFromText="141" w:vertAnchor="text" w:horzAnchor="margin" w:tblpY="1897"/>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4"/>
        <w:gridCol w:w="7259"/>
      </w:tblGrid>
      <w:tr w:rsidR="00335AEE" w:rsidTr="00225483">
        <w:trPr>
          <w:trHeight w:val="331"/>
        </w:trPr>
        <w:tc>
          <w:tcPr>
            <w:tcW w:w="2194" w:type="dxa"/>
          </w:tcPr>
          <w:p w:rsidR="00335AEE" w:rsidRDefault="00335AEE" w:rsidP="00225483">
            <w:pPr>
              <w:pStyle w:val="TableParagraph"/>
              <w:spacing w:before="23"/>
              <w:ind w:left="103" w:right="523"/>
              <w:rPr>
                <w:b/>
                <w:sz w:val="24"/>
              </w:rPr>
            </w:pPr>
          </w:p>
        </w:tc>
        <w:tc>
          <w:tcPr>
            <w:tcW w:w="7259" w:type="dxa"/>
          </w:tcPr>
          <w:p w:rsidR="00335AEE" w:rsidRDefault="00335AEE" w:rsidP="00225483">
            <w:pPr>
              <w:pStyle w:val="TableParagraph"/>
              <w:spacing w:before="23"/>
              <w:ind w:left="105"/>
              <w:rPr>
                <w:b/>
                <w:sz w:val="24"/>
              </w:rPr>
            </w:pPr>
            <w:r>
              <w:rPr>
                <w:b/>
                <w:sz w:val="24"/>
              </w:rPr>
              <w:t>ÖDÜL</w:t>
            </w:r>
          </w:p>
        </w:tc>
      </w:tr>
      <w:tr w:rsidR="00335AEE" w:rsidTr="00225483">
        <w:trPr>
          <w:trHeight w:val="329"/>
        </w:trPr>
        <w:tc>
          <w:tcPr>
            <w:tcW w:w="2194" w:type="dxa"/>
          </w:tcPr>
          <w:p w:rsidR="00335AEE" w:rsidRDefault="00335AEE" w:rsidP="00225483">
            <w:pPr>
              <w:pStyle w:val="TableParagraph"/>
              <w:spacing w:before="46"/>
              <w:ind w:left="0" w:right="213"/>
              <w:jc w:val="right"/>
              <w:rPr>
                <w:b/>
              </w:rPr>
            </w:pPr>
            <w:r>
              <w:rPr>
                <w:b/>
              </w:rPr>
              <w:t>1.    Olan Öğretmen</w:t>
            </w:r>
          </w:p>
        </w:tc>
        <w:tc>
          <w:tcPr>
            <w:tcW w:w="7259" w:type="dxa"/>
          </w:tcPr>
          <w:p w:rsidR="00335AEE" w:rsidRDefault="00335AEE" w:rsidP="00225483">
            <w:pPr>
              <w:pStyle w:val="TableParagraph"/>
              <w:spacing w:before="23"/>
              <w:ind w:left="105"/>
              <w:rPr>
                <w:b/>
                <w:sz w:val="24"/>
              </w:rPr>
            </w:pPr>
            <w:r>
              <w:rPr>
                <w:b/>
                <w:sz w:val="24"/>
              </w:rPr>
              <w:t>Balkan Gezisi ( 13-16 Temmuz 2017 arası, İstanbul Atatürk Havaalanı Kalkışlı, Tek Kişilik)</w:t>
            </w:r>
          </w:p>
        </w:tc>
      </w:tr>
      <w:tr w:rsidR="00335AEE" w:rsidTr="00225483">
        <w:trPr>
          <w:trHeight w:val="331"/>
        </w:trPr>
        <w:tc>
          <w:tcPr>
            <w:tcW w:w="2194" w:type="dxa"/>
          </w:tcPr>
          <w:p w:rsidR="00335AEE" w:rsidRDefault="00335AEE" w:rsidP="00225483">
            <w:pPr>
              <w:pStyle w:val="TableParagraph"/>
              <w:spacing w:before="46"/>
              <w:ind w:left="0" w:right="213"/>
              <w:jc w:val="right"/>
              <w:rPr>
                <w:b/>
              </w:rPr>
            </w:pPr>
            <w:r>
              <w:rPr>
                <w:b/>
              </w:rPr>
              <w:t>2.    Olan Öğretmen</w:t>
            </w:r>
          </w:p>
        </w:tc>
        <w:tc>
          <w:tcPr>
            <w:tcW w:w="7259" w:type="dxa"/>
          </w:tcPr>
          <w:p w:rsidR="00335AEE" w:rsidRDefault="00335AEE" w:rsidP="00225483">
            <w:pPr>
              <w:pStyle w:val="TableParagraph"/>
              <w:spacing w:before="23"/>
              <w:ind w:left="105"/>
              <w:rPr>
                <w:b/>
                <w:sz w:val="24"/>
              </w:rPr>
            </w:pPr>
            <w:r>
              <w:rPr>
                <w:b/>
                <w:sz w:val="24"/>
              </w:rPr>
              <w:t>Grand Likya Tatili 7 Gece 8 Gün ( 7-14 Temmuz 2017, İstanbul Kalkışlı, İki Kişilik)</w:t>
            </w:r>
          </w:p>
        </w:tc>
      </w:tr>
      <w:tr w:rsidR="00335AEE" w:rsidTr="00225483">
        <w:trPr>
          <w:trHeight w:val="329"/>
        </w:trPr>
        <w:tc>
          <w:tcPr>
            <w:tcW w:w="2194" w:type="dxa"/>
          </w:tcPr>
          <w:p w:rsidR="00335AEE" w:rsidRDefault="00335AEE" w:rsidP="00225483">
            <w:pPr>
              <w:pStyle w:val="TableParagraph"/>
              <w:spacing w:before="46"/>
              <w:ind w:left="0" w:right="213"/>
              <w:jc w:val="right"/>
              <w:rPr>
                <w:b/>
              </w:rPr>
            </w:pPr>
            <w:r>
              <w:rPr>
                <w:b/>
              </w:rPr>
              <w:t>3.    Olan Öğretmen</w:t>
            </w:r>
          </w:p>
        </w:tc>
        <w:tc>
          <w:tcPr>
            <w:tcW w:w="7259" w:type="dxa"/>
          </w:tcPr>
          <w:p w:rsidR="00335AEE" w:rsidRDefault="00335AEE" w:rsidP="00225483">
            <w:pPr>
              <w:pStyle w:val="TableParagraph"/>
              <w:spacing w:before="23"/>
              <w:ind w:left="105"/>
              <w:rPr>
                <w:b/>
                <w:sz w:val="24"/>
              </w:rPr>
            </w:pPr>
            <w:r>
              <w:rPr>
                <w:b/>
                <w:sz w:val="24"/>
              </w:rPr>
              <w:t xml:space="preserve">Ege- Akdeniz Tatili 7 Gece 8 Gün (7-14 </w:t>
            </w:r>
            <w:r w:rsidR="00CF6DE9">
              <w:rPr>
                <w:b/>
                <w:sz w:val="24"/>
              </w:rPr>
              <w:t>Temmuz 2017, İstanbul Kalkışlı,</w:t>
            </w:r>
            <w:r>
              <w:rPr>
                <w:b/>
                <w:sz w:val="24"/>
              </w:rPr>
              <w:t xml:space="preserve"> </w:t>
            </w:r>
            <w:r w:rsidR="00CF6DE9">
              <w:rPr>
                <w:b/>
                <w:sz w:val="24"/>
              </w:rPr>
              <w:t>iki k</w:t>
            </w:r>
            <w:r>
              <w:rPr>
                <w:b/>
                <w:sz w:val="24"/>
              </w:rPr>
              <w:t>işilik)</w:t>
            </w:r>
          </w:p>
        </w:tc>
      </w:tr>
      <w:tr w:rsidR="00335AEE" w:rsidTr="00225483">
        <w:trPr>
          <w:trHeight w:val="610"/>
        </w:trPr>
        <w:tc>
          <w:tcPr>
            <w:tcW w:w="2194" w:type="dxa"/>
          </w:tcPr>
          <w:p w:rsidR="00335AEE" w:rsidRDefault="00335AEE" w:rsidP="00225483">
            <w:pPr>
              <w:pStyle w:val="TableParagraph"/>
              <w:spacing w:before="23" w:line="261" w:lineRule="auto"/>
              <w:ind w:left="103" w:right="523"/>
              <w:rPr>
                <w:b/>
              </w:rPr>
            </w:pPr>
            <w:r>
              <w:rPr>
                <w:b/>
                <w:sz w:val="24"/>
              </w:rPr>
              <w:t xml:space="preserve">Mansiyona Layık Görülen </w:t>
            </w:r>
            <w:r>
              <w:rPr>
                <w:b/>
              </w:rPr>
              <w:t>Öğretmenler</w:t>
            </w:r>
          </w:p>
        </w:tc>
        <w:tc>
          <w:tcPr>
            <w:tcW w:w="7259" w:type="dxa"/>
          </w:tcPr>
          <w:p w:rsidR="00335AEE" w:rsidRDefault="00335AEE" w:rsidP="00225483">
            <w:pPr>
              <w:pStyle w:val="TableParagraph"/>
              <w:spacing w:before="23"/>
              <w:rPr>
                <w:b/>
                <w:sz w:val="24"/>
              </w:rPr>
            </w:pPr>
            <w:r>
              <w:rPr>
                <w:b/>
                <w:sz w:val="24"/>
              </w:rPr>
              <w:t xml:space="preserve"> Mansiyona layık görülen 3 öğretmenin her biri için iki kişilik </w:t>
            </w:r>
            <w:r w:rsidR="00262645">
              <w:rPr>
                <w:b/>
                <w:sz w:val="24"/>
              </w:rPr>
              <w:t xml:space="preserve">2 gün </w:t>
            </w:r>
            <w:proofErr w:type="spellStart"/>
            <w:r>
              <w:rPr>
                <w:b/>
                <w:sz w:val="24"/>
              </w:rPr>
              <w:t>Uzungöl</w:t>
            </w:r>
            <w:proofErr w:type="spellEnd"/>
            <w:r>
              <w:rPr>
                <w:b/>
                <w:sz w:val="24"/>
              </w:rPr>
              <w:t xml:space="preserve"> tatili verilecektir. Eylül veya ekim a</w:t>
            </w:r>
            <w:r w:rsidR="00262645">
              <w:rPr>
                <w:b/>
                <w:sz w:val="24"/>
              </w:rPr>
              <w:t>yı içerisinde olacaktır.</w:t>
            </w:r>
          </w:p>
        </w:tc>
      </w:tr>
    </w:tbl>
    <w:p w:rsidR="000B03B1" w:rsidRDefault="00335AEE" w:rsidP="002417E9">
      <w:pPr>
        <w:pStyle w:val="Balk2"/>
        <w:ind w:left="0"/>
        <w:rPr>
          <w:b/>
          <w:szCs w:val="22"/>
          <w:u w:val="single"/>
        </w:rPr>
      </w:pPr>
      <w:r w:rsidRPr="00E3555A">
        <w:rPr>
          <w:b/>
          <w:u w:val="thick"/>
        </w:rPr>
        <w:t>ÖDÜLLER</w:t>
      </w:r>
      <w:r w:rsidRPr="00E3555A">
        <w:rPr>
          <w:b/>
        </w:rPr>
        <w:t>:</w:t>
      </w:r>
      <w:r>
        <w:t xml:space="preserve">  </w:t>
      </w:r>
      <w:r>
        <w:rPr>
          <w:sz w:val="22"/>
          <w:szCs w:val="22"/>
        </w:rPr>
        <w:t xml:space="preserve">Yarışmanın ödülleri </w:t>
      </w:r>
      <w:r>
        <w:rPr>
          <w:b/>
          <w:szCs w:val="22"/>
          <w:u w:val="single"/>
        </w:rPr>
        <w:t>Çaykara Kaymakamlığı ve Çaykara Belediyesi tarafından sağlanacaktır.</w:t>
      </w:r>
    </w:p>
    <w:p w:rsidR="00335AEE" w:rsidRDefault="00335AEE" w:rsidP="00335AEE">
      <w:pPr>
        <w:pStyle w:val="Balk2"/>
        <w:ind w:left="476"/>
        <w:rPr>
          <w:b/>
          <w:szCs w:val="22"/>
          <w:u w:val="single"/>
        </w:rPr>
      </w:pPr>
    </w:p>
    <w:p w:rsidR="00225483" w:rsidRDefault="00225483" w:rsidP="00335AEE">
      <w:pPr>
        <w:pStyle w:val="Balk2"/>
        <w:ind w:left="476"/>
        <w:rPr>
          <w:b/>
          <w:szCs w:val="22"/>
          <w:u w:val="single"/>
        </w:rPr>
      </w:pPr>
    </w:p>
    <w:p w:rsidR="00225483" w:rsidRDefault="00225483" w:rsidP="00335AEE">
      <w:pPr>
        <w:pStyle w:val="Balk2"/>
        <w:ind w:left="476"/>
        <w:rPr>
          <w:b/>
          <w:szCs w:val="22"/>
          <w:u w:val="single"/>
        </w:rPr>
      </w:pPr>
    </w:p>
    <w:p w:rsidR="00225483" w:rsidRDefault="00225483" w:rsidP="00335AEE">
      <w:pPr>
        <w:pStyle w:val="Balk2"/>
        <w:ind w:left="476"/>
        <w:rPr>
          <w:b/>
          <w:szCs w:val="22"/>
          <w:u w:val="single"/>
        </w:rPr>
      </w:pPr>
    </w:p>
    <w:p w:rsidR="00335AEE" w:rsidRDefault="00335AEE" w:rsidP="00335AEE">
      <w:pPr>
        <w:pStyle w:val="Balk2"/>
        <w:ind w:left="476"/>
        <w:rPr>
          <w:b/>
          <w:szCs w:val="22"/>
          <w:u w:val="single"/>
        </w:rPr>
      </w:pPr>
    </w:p>
    <w:p w:rsidR="00225483" w:rsidRDefault="00225483" w:rsidP="00335AEE">
      <w:pPr>
        <w:pStyle w:val="Balk2"/>
        <w:ind w:left="476"/>
        <w:rPr>
          <w:b/>
          <w:szCs w:val="22"/>
          <w:u w:val="single"/>
        </w:rPr>
      </w:pPr>
    </w:p>
    <w:p w:rsidR="00335AEE" w:rsidRDefault="00335AEE" w:rsidP="00335AEE">
      <w:pPr>
        <w:pStyle w:val="Balk2"/>
        <w:ind w:left="476"/>
        <w:rPr>
          <w:b/>
          <w:szCs w:val="22"/>
          <w:u w:val="single"/>
        </w:rPr>
      </w:pPr>
    </w:p>
    <w:p w:rsidR="00335AEE" w:rsidRDefault="00335AEE" w:rsidP="00335AEE">
      <w:pPr>
        <w:pStyle w:val="ListeParagraf"/>
        <w:numPr>
          <w:ilvl w:val="1"/>
          <w:numId w:val="1"/>
        </w:numPr>
        <w:tabs>
          <w:tab w:val="left" w:pos="836"/>
          <w:tab w:val="left" w:pos="837"/>
        </w:tabs>
        <w:rPr>
          <w:b/>
        </w:rPr>
      </w:pPr>
      <w:r w:rsidRPr="00B25F20">
        <w:rPr>
          <w:b/>
        </w:rPr>
        <w:t>Çaykara Anadolu Lisesi ödüllerle ilgili değişiklik yapma hakkına sahiptir.</w:t>
      </w:r>
    </w:p>
    <w:p w:rsidR="00225483" w:rsidRPr="00B25F20" w:rsidRDefault="00225483" w:rsidP="00225483">
      <w:pPr>
        <w:pStyle w:val="ListeParagraf"/>
        <w:numPr>
          <w:ilvl w:val="1"/>
          <w:numId w:val="1"/>
        </w:numPr>
        <w:tabs>
          <w:tab w:val="left" w:pos="836"/>
          <w:tab w:val="left" w:pos="837"/>
        </w:tabs>
        <w:rPr>
          <w:b/>
        </w:rPr>
      </w:pPr>
      <w:r w:rsidRPr="00225483">
        <w:rPr>
          <w:b/>
        </w:rPr>
        <w:t>Kitaplar yarışmaya katılan öğretmenlerin kendileri tarafından temin edilecektir.</w:t>
      </w:r>
      <w:bookmarkStart w:id="0" w:name="_GoBack"/>
      <w:bookmarkEnd w:id="0"/>
    </w:p>
    <w:p w:rsidR="00335AEE" w:rsidRPr="00B25F20" w:rsidRDefault="00335AEE" w:rsidP="00335AEE">
      <w:pPr>
        <w:pStyle w:val="ListeParagraf"/>
        <w:numPr>
          <w:ilvl w:val="1"/>
          <w:numId w:val="1"/>
        </w:numPr>
        <w:tabs>
          <w:tab w:val="left" w:pos="836"/>
          <w:tab w:val="left" w:pos="837"/>
        </w:tabs>
        <w:rPr>
          <w:b/>
        </w:rPr>
      </w:pPr>
      <w:r w:rsidRPr="00B25F20">
        <w:rPr>
          <w:b/>
        </w:rPr>
        <w:t>Dereceye giren öğretmenlerin herhangi bir sebeple seyahate çıkamamaları durumunda ödüllerini bir başkasına devretme hakkı yoktur.</w:t>
      </w:r>
    </w:p>
    <w:p w:rsidR="00335AEE" w:rsidRPr="00B25F20" w:rsidRDefault="00335AEE" w:rsidP="00335AEE">
      <w:pPr>
        <w:pStyle w:val="ListeParagraf"/>
        <w:numPr>
          <w:ilvl w:val="1"/>
          <w:numId w:val="1"/>
        </w:numPr>
        <w:tabs>
          <w:tab w:val="left" w:pos="836"/>
          <w:tab w:val="left" w:pos="837"/>
        </w:tabs>
        <w:rPr>
          <w:b/>
        </w:rPr>
      </w:pPr>
      <w:r w:rsidRPr="00B25F20">
        <w:rPr>
          <w:b/>
        </w:rPr>
        <w:t>Rezervasyon işlemlerinin sorunsuz bir şekilde yapılması için dereceye giren öğretmenlerin kimlik bilgilerinin belirlenen tarihten önce Çaykara Anadolu Lisesi’ne bildirilmesi gerekmektedir.</w:t>
      </w:r>
    </w:p>
    <w:p w:rsidR="00335AEE" w:rsidRPr="00B25F20" w:rsidRDefault="00335AEE" w:rsidP="00335AEE">
      <w:pPr>
        <w:pStyle w:val="ListeParagraf"/>
        <w:numPr>
          <w:ilvl w:val="1"/>
          <w:numId w:val="1"/>
        </w:numPr>
        <w:tabs>
          <w:tab w:val="left" w:pos="836"/>
          <w:tab w:val="left" w:pos="837"/>
        </w:tabs>
        <w:rPr>
          <w:b/>
        </w:rPr>
      </w:pPr>
      <w:r w:rsidRPr="00B25F20">
        <w:rPr>
          <w:b/>
        </w:rPr>
        <w:t>Geziler İstanbul kalkışlı olup İstanbul’a gidiş, İstanbul’dan dönüş ücretleri ve seyahat boyunca geçerli olan ekstra ücretler talihli öğretmene aittir.</w:t>
      </w:r>
    </w:p>
    <w:p w:rsidR="00335AEE" w:rsidRPr="00B25F20" w:rsidRDefault="00335AEE" w:rsidP="00335AEE">
      <w:pPr>
        <w:pStyle w:val="ListeParagraf"/>
        <w:numPr>
          <w:ilvl w:val="1"/>
          <w:numId w:val="1"/>
        </w:numPr>
        <w:tabs>
          <w:tab w:val="left" w:pos="836"/>
          <w:tab w:val="left" w:pos="837"/>
        </w:tabs>
        <w:rPr>
          <w:b/>
        </w:rPr>
      </w:pPr>
      <w:r w:rsidRPr="00B25F20">
        <w:rPr>
          <w:b/>
        </w:rPr>
        <w:t>Yarışmaya katılan öğretmenler belirlenen şartları kabul etmiş sayılır.</w:t>
      </w:r>
    </w:p>
    <w:p w:rsidR="00335AEE" w:rsidRPr="00F135FF" w:rsidRDefault="00335AEE" w:rsidP="00F135FF">
      <w:pPr>
        <w:pStyle w:val="ListeParagraf"/>
        <w:numPr>
          <w:ilvl w:val="1"/>
          <w:numId w:val="1"/>
        </w:numPr>
        <w:tabs>
          <w:tab w:val="left" w:pos="836"/>
          <w:tab w:val="left" w:pos="837"/>
        </w:tabs>
        <w:rPr>
          <w:u w:val="single"/>
        </w:rPr>
        <w:sectPr w:rsidR="00335AEE" w:rsidRPr="00F135FF" w:rsidSect="008F08C9">
          <w:type w:val="continuous"/>
          <w:pgSz w:w="11910" w:h="16840"/>
          <w:pgMar w:top="1360" w:right="1300" w:bottom="1134" w:left="1300" w:header="708" w:footer="708" w:gutter="0"/>
          <w:cols w:space="708"/>
        </w:sectPr>
      </w:pPr>
      <w:r>
        <w:rPr>
          <w:b/>
        </w:rPr>
        <w:t xml:space="preserve">Yarışmayla ilgili diğer tüm hususlar  </w:t>
      </w:r>
      <w:hyperlink r:id="rId11" w:history="1">
        <w:r>
          <w:rPr>
            <w:rStyle w:val="Kpr"/>
          </w:rPr>
          <w:t>trabzonarge.meb.gov.tr</w:t>
        </w:r>
      </w:hyperlink>
      <w:r>
        <w:rPr>
          <w:rStyle w:val="Kpr"/>
        </w:rPr>
        <w:t xml:space="preserve"> </w:t>
      </w:r>
      <w:r w:rsidR="00F135FF">
        <w:rPr>
          <w:b/>
        </w:rPr>
        <w:t>adresinde yayımlanacaktır.</w:t>
      </w:r>
    </w:p>
    <w:tbl>
      <w:tblPr>
        <w:tblStyle w:val="TableNormal"/>
        <w:tblpPr w:leftFromText="141" w:rightFromText="141" w:vertAnchor="text" w:horzAnchor="margin"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678"/>
        <w:gridCol w:w="4536"/>
      </w:tblGrid>
      <w:tr w:rsidR="00335AEE" w:rsidTr="00335AEE">
        <w:trPr>
          <w:trHeight w:val="838"/>
        </w:trPr>
        <w:tc>
          <w:tcPr>
            <w:tcW w:w="9923" w:type="dxa"/>
            <w:gridSpan w:val="3"/>
            <w:vAlign w:val="center"/>
          </w:tcPr>
          <w:p w:rsidR="00335AEE" w:rsidRDefault="00335AEE" w:rsidP="00335AEE">
            <w:pPr>
              <w:pStyle w:val="TableParagraph"/>
              <w:ind w:left="2504" w:right="2506"/>
              <w:jc w:val="center"/>
              <w:rPr>
                <w:b/>
                <w:sz w:val="24"/>
              </w:rPr>
            </w:pPr>
            <w:r>
              <w:rPr>
                <w:b/>
                <w:sz w:val="24"/>
              </w:rPr>
              <w:lastRenderedPageBreak/>
              <w:t>2016-2017 EĞİTİM ÖĞRETİM YILI ÇAYKARA ANADOLU LİSESİ ÖĞRETMENİM OKUYOR PROJESİ OKUMA YARIŞMASI</w:t>
            </w:r>
          </w:p>
          <w:p w:rsidR="00335AEE" w:rsidRDefault="00335AEE" w:rsidP="00335AEE">
            <w:pPr>
              <w:pStyle w:val="TableParagraph"/>
              <w:ind w:left="2504" w:right="2504"/>
              <w:jc w:val="center"/>
              <w:rPr>
                <w:b/>
                <w:sz w:val="24"/>
              </w:rPr>
            </w:pPr>
            <w:r>
              <w:rPr>
                <w:b/>
                <w:sz w:val="24"/>
              </w:rPr>
              <w:t>KİTAP LİSTESİ</w:t>
            </w:r>
          </w:p>
        </w:tc>
      </w:tr>
      <w:tr w:rsidR="00335AEE" w:rsidTr="00335AEE">
        <w:trPr>
          <w:trHeight w:val="257"/>
        </w:trPr>
        <w:tc>
          <w:tcPr>
            <w:tcW w:w="709" w:type="dxa"/>
            <w:shd w:val="clear" w:color="auto" w:fill="FDFDFD"/>
            <w:vAlign w:val="center"/>
          </w:tcPr>
          <w:p w:rsidR="00335AEE" w:rsidRDefault="00335AEE" w:rsidP="00335AEE">
            <w:pPr>
              <w:pStyle w:val="TableParagraph"/>
              <w:ind w:left="88" w:right="70" w:firstLine="67"/>
              <w:rPr>
                <w:b/>
                <w:sz w:val="20"/>
              </w:rPr>
            </w:pPr>
          </w:p>
        </w:tc>
        <w:tc>
          <w:tcPr>
            <w:tcW w:w="4678" w:type="dxa"/>
            <w:shd w:val="clear" w:color="auto" w:fill="FDFDFD"/>
            <w:vAlign w:val="center"/>
          </w:tcPr>
          <w:p w:rsidR="00335AEE" w:rsidRDefault="00335AEE" w:rsidP="00335AEE">
            <w:pPr>
              <w:pStyle w:val="TableParagraph"/>
              <w:spacing w:before="113"/>
              <w:ind w:left="1231" w:right="951"/>
              <w:rPr>
                <w:b/>
                <w:sz w:val="20"/>
              </w:rPr>
            </w:pPr>
            <w:r>
              <w:rPr>
                <w:b/>
                <w:sz w:val="20"/>
              </w:rPr>
              <w:t>KİTABIN ADI</w:t>
            </w:r>
          </w:p>
        </w:tc>
        <w:tc>
          <w:tcPr>
            <w:tcW w:w="4536" w:type="dxa"/>
            <w:shd w:val="clear" w:color="auto" w:fill="FDFDFD"/>
            <w:vAlign w:val="center"/>
          </w:tcPr>
          <w:p w:rsidR="00335AEE" w:rsidRDefault="00335AEE" w:rsidP="00335AEE">
            <w:pPr>
              <w:pStyle w:val="TableParagraph"/>
              <w:spacing w:before="113"/>
              <w:ind w:left="0" w:right="764"/>
              <w:rPr>
                <w:b/>
                <w:sz w:val="20"/>
              </w:rPr>
            </w:pPr>
            <w:r>
              <w:rPr>
                <w:b/>
                <w:w w:val="95"/>
                <w:sz w:val="20"/>
              </w:rPr>
              <w:t>YAZAR VE YAYINEVLERİ</w:t>
            </w:r>
          </w:p>
        </w:tc>
      </w:tr>
      <w:tr w:rsidR="00335AEE" w:rsidTr="00335AEE">
        <w:trPr>
          <w:trHeight w:val="370"/>
        </w:trPr>
        <w:tc>
          <w:tcPr>
            <w:tcW w:w="709" w:type="dxa"/>
            <w:vMerge w:val="restart"/>
            <w:vAlign w:val="center"/>
          </w:tcPr>
          <w:p w:rsidR="00335AEE" w:rsidRDefault="00335AEE" w:rsidP="00335AEE">
            <w:pPr>
              <w:pStyle w:val="TableParagraph"/>
              <w:ind w:right="70"/>
              <w:rPr>
                <w:b/>
                <w:sz w:val="20"/>
              </w:rPr>
            </w:pPr>
          </w:p>
        </w:tc>
        <w:tc>
          <w:tcPr>
            <w:tcW w:w="4678" w:type="dxa"/>
            <w:vAlign w:val="center"/>
          </w:tcPr>
          <w:p w:rsidR="00335AEE" w:rsidRDefault="00335AEE" w:rsidP="00335AEE">
            <w:pPr>
              <w:rPr>
                <w:b/>
                <w:sz w:val="20"/>
              </w:rPr>
            </w:pPr>
            <w:r>
              <w:rPr>
                <w:b/>
                <w:sz w:val="20"/>
              </w:rPr>
              <w:t>Başarısızlığın Olmadığı Okul</w:t>
            </w:r>
          </w:p>
        </w:tc>
        <w:tc>
          <w:tcPr>
            <w:tcW w:w="4536" w:type="dxa"/>
            <w:shd w:val="clear" w:color="auto" w:fill="FDFDFD"/>
            <w:vAlign w:val="center"/>
          </w:tcPr>
          <w:p w:rsidR="00335AEE" w:rsidRDefault="00335AEE" w:rsidP="00335AEE">
            <w:pPr>
              <w:pStyle w:val="TableParagraph"/>
              <w:spacing w:before="63"/>
              <w:rPr>
                <w:b/>
                <w:sz w:val="18"/>
                <w:szCs w:val="18"/>
              </w:rPr>
            </w:pPr>
            <w:r>
              <w:rPr>
                <w:b/>
                <w:sz w:val="20"/>
              </w:rPr>
              <w:t>William GLASSER – (</w:t>
            </w:r>
            <w:r w:rsidRPr="005770DB">
              <w:rPr>
                <w:b/>
                <w:sz w:val="20"/>
              </w:rPr>
              <w:t xml:space="preserve"> Beyaz Yayınları</w:t>
            </w:r>
            <w:r>
              <w:rPr>
                <w:b/>
                <w:sz w:val="20"/>
              </w:rPr>
              <w:t xml:space="preserve"> )</w:t>
            </w:r>
          </w:p>
        </w:tc>
      </w:tr>
      <w:tr w:rsidR="00335AEE" w:rsidTr="00335AEE">
        <w:trPr>
          <w:trHeight w:val="70"/>
        </w:trPr>
        <w:tc>
          <w:tcPr>
            <w:tcW w:w="709" w:type="dxa"/>
            <w:vMerge/>
            <w:vAlign w:val="center"/>
          </w:tcPr>
          <w:p w:rsidR="00335AEE" w:rsidRDefault="00335AEE" w:rsidP="00335AEE"/>
        </w:tc>
        <w:tc>
          <w:tcPr>
            <w:tcW w:w="4678" w:type="dxa"/>
            <w:shd w:val="clear" w:color="auto" w:fill="FDFDFD"/>
            <w:vAlign w:val="center"/>
          </w:tcPr>
          <w:p w:rsidR="00335AEE" w:rsidRDefault="00335AEE" w:rsidP="00335AEE">
            <w:pPr>
              <w:pStyle w:val="TableParagraph"/>
              <w:ind w:left="0" w:right="951"/>
              <w:rPr>
                <w:b/>
                <w:sz w:val="20"/>
              </w:rPr>
            </w:pPr>
            <w:r>
              <w:rPr>
                <w:b/>
                <w:sz w:val="20"/>
              </w:rPr>
              <w:t>Bir Bilim Adamının Romanı</w:t>
            </w:r>
          </w:p>
        </w:tc>
        <w:tc>
          <w:tcPr>
            <w:tcW w:w="4536" w:type="dxa"/>
            <w:shd w:val="clear" w:color="auto" w:fill="FDFDFD"/>
            <w:vAlign w:val="center"/>
          </w:tcPr>
          <w:p w:rsidR="00335AEE" w:rsidRDefault="00335AEE" w:rsidP="00335AEE">
            <w:pPr>
              <w:rPr>
                <w:b/>
                <w:sz w:val="18"/>
                <w:szCs w:val="18"/>
              </w:rPr>
            </w:pPr>
            <w:r>
              <w:rPr>
                <w:b/>
                <w:sz w:val="18"/>
                <w:szCs w:val="18"/>
              </w:rPr>
              <w:t xml:space="preserve">Oğuz ATAY – ( </w:t>
            </w:r>
            <w:r w:rsidRPr="005770DB">
              <w:rPr>
                <w:b/>
                <w:sz w:val="18"/>
                <w:szCs w:val="18"/>
              </w:rPr>
              <w:t>İlet</w:t>
            </w:r>
            <w:r>
              <w:rPr>
                <w:b/>
                <w:sz w:val="18"/>
                <w:szCs w:val="18"/>
              </w:rPr>
              <w:t>işim Yayınları )</w:t>
            </w:r>
          </w:p>
        </w:tc>
      </w:tr>
      <w:tr w:rsidR="00335AEE" w:rsidTr="00335AEE">
        <w:trPr>
          <w:trHeight w:val="338"/>
        </w:trPr>
        <w:tc>
          <w:tcPr>
            <w:tcW w:w="709" w:type="dxa"/>
            <w:vMerge/>
            <w:vAlign w:val="center"/>
          </w:tcPr>
          <w:p w:rsidR="00335AEE" w:rsidRDefault="00335AEE" w:rsidP="00335AEE"/>
        </w:tc>
        <w:tc>
          <w:tcPr>
            <w:tcW w:w="4678" w:type="dxa"/>
            <w:vAlign w:val="center"/>
          </w:tcPr>
          <w:p w:rsidR="00335AEE" w:rsidRDefault="00335AEE" w:rsidP="00335AEE">
            <w:pPr>
              <w:pStyle w:val="TableParagraph"/>
              <w:spacing w:before="127"/>
              <w:ind w:left="0" w:right="482"/>
              <w:rPr>
                <w:b/>
                <w:sz w:val="20"/>
              </w:rPr>
            </w:pPr>
            <w:r w:rsidRPr="005770DB">
              <w:rPr>
                <w:b/>
                <w:sz w:val="20"/>
              </w:rPr>
              <w:t>Cahil Hoca &amp; Zihinsel Özgürleşme Üstüne Beş Ders;</w:t>
            </w:r>
          </w:p>
        </w:tc>
        <w:tc>
          <w:tcPr>
            <w:tcW w:w="4536" w:type="dxa"/>
            <w:shd w:val="clear" w:color="auto" w:fill="FDFDFD"/>
            <w:vAlign w:val="center"/>
          </w:tcPr>
          <w:p w:rsidR="00335AEE" w:rsidRDefault="00335AEE" w:rsidP="00335AEE">
            <w:pPr>
              <w:pStyle w:val="TableParagraph"/>
              <w:spacing w:before="63"/>
              <w:ind w:left="0"/>
              <w:rPr>
                <w:b/>
                <w:sz w:val="18"/>
                <w:szCs w:val="18"/>
              </w:rPr>
            </w:pPr>
            <w:proofErr w:type="spellStart"/>
            <w:r>
              <w:rPr>
                <w:b/>
                <w:sz w:val="18"/>
                <w:szCs w:val="18"/>
              </w:rPr>
              <w:t>Jacques</w:t>
            </w:r>
            <w:proofErr w:type="spellEnd"/>
            <w:r>
              <w:rPr>
                <w:b/>
                <w:sz w:val="18"/>
                <w:szCs w:val="18"/>
              </w:rPr>
              <w:t xml:space="preserve"> RANCİERE -  (Metis Yayınları)</w:t>
            </w:r>
          </w:p>
        </w:tc>
      </w:tr>
      <w:tr w:rsidR="00335AEE" w:rsidTr="00335AEE">
        <w:trPr>
          <w:trHeight w:val="324"/>
        </w:trPr>
        <w:tc>
          <w:tcPr>
            <w:tcW w:w="709" w:type="dxa"/>
            <w:vMerge/>
            <w:shd w:val="clear" w:color="auto" w:fill="FDFDFD"/>
            <w:vAlign w:val="center"/>
          </w:tcPr>
          <w:p w:rsidR="00335AEE" w:rsidRDefault="00335AEE" w:rsidP="00335AEE"/>
        </w:tc>
        <w:tc>
          <w:tcPr>
            <w:tcW w:w="4678" w:type="dxa"/>
            <w:vAlign w:val="center"/>
          </w:tcPr>
          <w:p w:rsidR="00335AEE" w:rsidRDefault="00335AEE" w:rsidP="00335AEE">
            <w:pPr>
              <w:pStyle w:val="TableParagraph"/>
              <w:spacing w:before="127"/>
              <w:ind w:right="951"/>
              <w:rPr>
                <w:b/>
                <w:sz w:val="20"/>
              </w:rPr>
            </w:pPr>
            <w:r>
              <w:rPr>
                <w:b/>
                <w:sz w:val="20"/>
              </w:rPr>
              <w:t>Öğretmen Olmak Bir Can’a Dokunmak</w:t>
            </w:r>
          </w:p>
        </w:tc>
        <w:tc>
          <w:tcPr>
            <w:tcW w:w="4536" w:type="dxa"/>
            <w:shd w:val="clear" w:color="auto" w:fill="FDFDFD"/>
            <w:vAlign w:val="center"/>
          </w:tcPr>
          <w:p w:rsidR="00335AEE" w:rsidRDefault="00335AEE" w:rsidP="00335AEE">
            <w:pPr>
              <w:pStyle w:val="TableParagraph"/>
              <w:spacing w:before="63"/>
              <w:rPr>
                <w:b/>
                <w:sz w:val="18"/>
                <w:szCs w:val="18"/>
              </w:rPr>
            </w:pPr>
            <w:r>
              <w:rPr>
                <w:b/>
                <w:sz w:val="18"/>
                <w:szCs w:val="18"/>
              </w:rPr>
              <w:t>Prof. Dr. İrfan ERDOĞAN, Doğan CÜCELOĞLU – (</w:t>
            </w:r>
            <w:r w:rsidRPr="005770DB">
              <w:rPr>
                <w:b/>
                <w:sz w:val="18"/>
                <w:szCs w:val="18"/>
              </w:rPr>
              <w:t>Final Kültür Sanat Yayınları)</w:t>
            </w:r>
          </w:p>
        </w:tc>
      </w:tr>
    </w:tbl>
    <w:p w:rsidR="00F21E6F" w:rsidRDefault="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F21E6F" w:rsidRPr="00F21E6F" w:rsidRDefault="00F21E6F" w:rsidP="00F21E6F"/>
    <w:p w:rsidR="00E96B19" w:rsidRDefault="00E96B19" w:rsidP="00335AEE">
      <w:pPr>
        <w:pStyle w:val="GvdeMetni"/>
        <w:tabs>
          <w:tab w:val="left" w:pos="5059"/>
        </w:tabs>
        <w:spacing w:line="324" w:lineRule="auto"/>
        <w:ind w:left="0" w:right="98" w:firstLine="0"/>
      </w:pPr>
    </w:p>
    <w:sectPr w:rsidR="00E96B19">
      <w:pgSz w:w="11910" w:h="16840"/>
      <w:pgMar w:top="1340" w:right="3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7E8"/>
    <w:multiLevelType w:val="hybridMultilevel"/>
    <w:tmpl w:val="710EA604"/>
    <w:lvl w:ilvl="0" w:tplc="76203352">
      <w:numFmt w:val="bullet"/>
      <w:lvlText w:val=""/>
      <w:lvlJc w:val="left"/>
      <w:pPr>
        <w:ind w:left="476" w:hanging="360"/>
      </w:pPr>
      <w:rPr>
        <w:rFonts w:ascii="Symbol" w:eastAsia="Symbol" w:hAnsi="Symbol" w:cs="Symbol" w:hint="default"/>
        <w:sz w:val="22"/>
      </w:rPr>
    </w:lvl>
    <w:lvl w:ilvl="1" w:tplc="238AD06E">
      <w:numFmt w:val="bullet"/>
      <w:lvlText w:val="•"/>
      <w:lvlJc w:val="left"/>
      <w:pPr>
        <w:ind w:left="1362" w:hanging="360"/>
      </w:pPr>
      <w:rPr>
        <w:rFonts w:hint="default"/>
      </w:rPr>
    </w:lvl>
    <w:lvl w:ilvl="2" w:tplc="9D74E4BC">
      <w:numFmt w:val="bullet"/>
      <w:lvlText w:val="•"/>
      <w:lvlJc w:val="left"/>
      <w:pPr>
        <w:ind w:left="2245" w:hanging="360"/>
      </w:pPr>
      <w:rPr>
        <w:rFonts w:hint="default"/>
      </w:rPr>
    </w:lvl>
    <w:lvl w:ilvl="3" w:tplc="8EB8B570">
      <w:numFmt w:val="bullet"/>
      <w:lvlText w:val="•"/>
      <w:lvlJc w:val="left"/>
      <w:pPr>
        <w:ind w:left="3127" w:hanging="360"/>
      </w:pPr>
      <w:rPr>
        <w:rFonts w:hint="default"/>
      </w:rPr>
    </w:lvl>
    <w:lvl w:ilvl="4" w:tplc="FC6A2B3C">
      <w:numFmt w:val="bullet"/>
      <w:lvlText w:val="•"/>
      <w:lvlJc w:val="left"/>
      <w:pPr>
        <w:ind w:left="4010" w:hanging="360"/>
      </w:pPr>
      <w:rPr>
        <w:rFonts w:hint="default"/>
      </w:rPr>
    </w:lvl>
    <w:lvl w:ilvl="5" w:tplc="F828A6AA">
      <w:numFmt w:val="bullet"/>
      <w:lvlText w:val="•"/>
      <w:lvlJc w:val="left"/>
      <w:pPr>
        <w:ind w:left="4893" w:hanging="360"/>
      </w:pPr>
      <w:rPr>
        <w:rFonts w:hint="default"/>
      </w:rPr>
    </w:lvl>
    <w:lvl w:ilvl="6" w:tplc="75FA9A86">
      <w:numFmt w:val="bullet"/>
      <w:lvlText w:val="•"/>
      <w:lvlJc w:val="left"/>
      <w:pPr>
        <w:ind w:left="5775" w:hanging="360"/>
      </w:pPr>
      <w:rPr>
        <w:rFonts w:hint="default"/>
      </w:rPr>
    </w:lvl>
    <w:lvl w:ilvl="7" w:tplc="88DC0674">
      <w:numFmt w:val="bullet"/>
      <w:lvlText w:val="•"/>
      <w:lvlJc w:val="left"/>
      <w:pPr>
        <w:ind w:left="6658" w:hanging="360"/>
      </w:pPr>
      <w:rPr>
        <w:rFonts w:hint="default"/>
      </w:rPr>
    </w:lvl>
    <w:lvl w:ilvl="8" w:tplc="CD3E48C6">
      <w:numFmt w:val="bullet"/>
      <w:lvlText w:val="•"/>
      <w:lvlJc w:val="left"/>
      <w:pPr>
        <w:ind w:left="7541" w:hanging="360"/>
      </w:pPr>
      <w:rPr>
        <w:rFonts w:hint="default"/>
      </w:rPr>
    </w:lvl>
  </w:abstractNum>
  <w:abstractNum w:abstractNumId="1">
    <w:nsid w:val="1BC878DE"/>
    <w:multiLevelType w:val="hybridMultilevel"/>
    <w:tmpl w:val="82CC4376"/>
    <w:lvl w:ilvl="0" w:tplc="8BE09736">
      <w:start w:val="1"/>
      <w:numFmt w:val="decimal"/>
      <w:lvlText w:val="%1."/>
      <w:lvlJc w:val="left"/>
      <w:pPr>
        <w:ind w:left="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1" w:tplc="5DC6D022">
      <w:start w:val="1"/>
      <w:numFmt w:val="lowerLetter"/>
      <w:lvlText w:val="%2"/>
      <w:lvlJc w:val="left"/>
      <w:pPr>
        <w:ind w:left="108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2" w:tplc="5E7C4F94">
      <w:start w:val="1"/>
      <w:numFmt w:val="lowerRoman"/>
      <w:lvlText w:val="%3"/>
      <w:lvlJc w:val="left"/>
      <w:pPr>
        <w:ind w:left="180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3" w:tplc="5094D0A0">
      <w:start w:val="1"/>
      <w:numFmt w:val="decimal"/>
      <w:lvlText w:val="%4"/>
      <w:lvlJc w:val="left"/>
      <w:pPr>
        <w:ind w:left="252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4" w:tplc="1E1C7548">
      <w:start w:val="1"/>
      <w:numFmt w:val="lowerLetter"/>
      <w:lvlText w:val="%5"/>
      <w:lvlJc w:val="left"/>
      <w:pPr>
        <w:ind w:left="324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5" w:tplc="C084FB0E">
      <w:start w:val="1"/>
      <w:numFmt w:val="lowerRoman"/>
      <w:lvlText w:val="%6"/>
      <w:lvlJc w:val="left"/>
      <w:pPr>
        <w:ind w:left="396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6" w:tplc="C97AFDFC">
      <w:start w:val="1"/>
      <w:numFmt w:val="decimal"/>
      <w:lvlText w:val="%7"/>
      <w:lvlJc w:val="left"/>
      <w:pPr>
        <w:ind w:left="468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7" w:tplc="47701136">
      <w:start w:val="1"/>
      <w:numFmt w:val="lowerLetter"/>
      <w:lvlText w:val="%8"/>
      <w:lvlJc w:val="left"/>
      <w:pPr>
        <w:ind w:left="540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lvl w:ilvl="8" w:tplc="A6268944">
      <w:start w:val="1"/>
      <w:numFmt w:val="lowerRoman"/>
      <w:lvlText w:val="%9"/>
      <w:lvlJc w:val="left"/>
      <w:pPr>
        <w:ind w:left="6120"/>
      </w:pPr>
      <w:rPr>
        <w:rFonts w:ascii="Book Antiqua" w:eastAsia="Book Antiqua" w:hAnsi="Book Antiqua" w:cs="Book Antiqua"/>
        <w:b/>
        <w:i w:val="0"/>
        <w:strike w:val="0"/>
        <w:dstrike w:val="0"/>
        <w:color w:val="000000"/>
        <w:sz w:val="22"/>
        <w:u w:val="none" w:color="000000"/>
        <w:bdr w:val="none" w:sz="0" w:space="0" w:color="auto"/>
        <w:shd w:val="clear" w:color="auto" w:fill="auto"/>
        <w:vertAlign w:val="baseline"/>
      </w:rPr>
    </w:lvl>
  </w:abstractNum>
  <w:abstractNum w:abstractNumId="2">
    <w:nsid w:val="21C23D68"/>
    <w:multiLevelType w:val="hybridMultilevel"/>
    <w:tmpl w:val="D702F9D8"/>
    <w:lvl w:ilvl="0" w:tplc="98F8DA82">
      <w:start w:val="1"/>
      <w:numFmt w:val="decimal"/>
      <w:lvlText w:val="%1."/>
      <w:lvlJc w:val="left"/>
      <w:pPr>
        <w:ind w:left="476" w:hanging="360"/>
      </w:pPr>
      <w:rPr>
        <w:rFonts w:ascii="Times New Roman" w:eastAsia="Times New Roman" w:hAnsi="Times New Roman" w:cs="Times New Roman" w:hint="default"/>
        <w:b/>
        <w:sz w:val="22"/>
      </w:rPr>
    </w:lvl>
    <w:lvl w:ilvl="1" w:tplc="06E0139C">
      <w:numFmt w:val="bullet"/>
      <w:lvlText w:val="•"/>
      <w:lvlJc w:val="left"/>
      <w:pPr>
        <w:ind w:left="1426" w:hanging="360"/>
      </w:pPr>
      <w:rPr>
        <w:rFonts w:hint="default"/>
      </w:rPr>
    </w:lvl>
    <w:lvl w:ilvl="2" w:tplc="BB461A9E">
      <w:numFmt w:val="bullet"/>
      <w:lvlText w:val="•"/>
      <w:lvlJc w:val="left"/>
      <w:pPr>
        <w:ind w:left="2373" w:hanging="360"/>
      </w:pPr>
      <w:rPr>
        <w:rFonts w:hint="default"/>
      </w:rPr>
    </w:lvl>
    <w:lvl w:ilvl="3" w:tplc="A2504F34">
      <w:numFmt w:val="bullet"/>
      <w:lvlText w:val="•"/>
      <w:lvlJc w:val="left"/>
      <w:pPr>
        <w:ind w:left="3319" w:hanging="360"/>
      </w:pPr>
      <w:rPr>
        <w:rFonts w:hint="default"/>
      </w:rPr>
    </w:lvl>
    <w:lvl w:ilvl="4" w:tplc="01F6720A">
      <w:numFmt w:val="bullet"/>
      <w:lvlText w:val="•"/>
      <w:lvlJc w:val="left"/>
      <w:pPr>
        <w:ind w:left="4266" w:hanging="360"/>
      </w:pPr>
      <w:rPr>
        <w:rFonts w:hint="default"/>
      </w:rPr>
    </w:lvl>
    <w:lvl w:ilvl="5" w:tplc="5ABEB64C">
      <w:numFmt w:val="bullet"/>
      <w:lvlText w:val="•"/>
      <w:lvlJc w:val="left"/>
      <w:pPr>
        <w:ind w:left="5213" w:hanging="360"/>
      </w:pPr>
      <w:rPr>
        <w:rFonts w:hint="default"/>
      </w:rPr>
    </w:lvl>
    <w:lvl w:ilvl="6" w:tplc="3822BD4E">
      <w:numFmt w:val="bullet"/>
      <w:lvlText w:val="•"/>
      <w:lvlJc w:val="left"/>
      <w:pPr>
        <w:ind w:left="6159" w:hanging="360"/>
      </w:pPr>
      <w:rPr>
        <w:rFonts w:hint="default"/>
      </w:rPr>
    </w:lvl>
    <w:lvl w:ilvl="7" w:tplc="10EA2D46">
      <w:numFmt w:val="bullet"/>
      <w:lvlText w:val="•"/>
      <w:lvlJc w:val="left"/>
      <w:pPr>
        <w:ind w:left="7106" w:hanging="360"/>
      </w:pPr>
      <w:rPr>
        <w:rFonts w:hint="default"/>
      </w:rPr>
    </w:lvl>
    <w:lvl w:ilvl="8" w:tplc="2E946C32">
      <w:numFmt w:val="bullet"/>
      <w:lvlText w:val="•"/>
      <w:lvlJc w:val="left"/>
      <w:pPr>
        <w:ind w:left="8053" w:hanging="360"/>
      </w:pPr>
      <w:rPr>
        <w:rFonts w:hint="default"/>
      </w:rPr>
    </w:lvl>
  </w:abstractNum>
  <w:abstractNum w:abstractNumId="3">
    <w:nsid w:val="25427C3E"/>
    <w:multiLevelType w:val="hybridMultilevel"/>
    <w:tmpl w:val="5BD0A736"/>
    <w:lvl w:ilvl="0" w:tplc="467C5CC2">
      <w:numFmt w:val="bullet"/>
      <w:lvlText w:val=""/>
      <w:lvlJc w:val="left"/>
      <w:pPr>
        <w:ind w:left="836" w:hanging="360"/>
      </w:pPr>
      <w:rPr>
        <w:rFonts w:ascii="Symbol" w:eastAsia="Symbol" w:hAnsi="Symbol" w:cs="Symbol" w:hint="default"/>
        <w:sz w:val="22"/>
      </w:rPr>
    </w:lvl>
    <w:lvl w:ilvl="1" w:tplc="D1AE8C58">
      <w:numFmt w:val="bullet"/>
      <w:lvlText w:val="•"/>
      <w:lvlJc w:val="left"/>
      <w:pPr>
        <w:ind w:left="1686" w:hanging="360"/>
      </w:pPr>
      <w:rPr>
        <w:rFonts w:hint="default"/>
      </w:rPr>
    </w:lvl>
    <w:lvl w:ilvl="2" w:tplc="9FA8671E">
      <w:numFmt w:val="bullet"/>
      <w:lvlText w:val="•"/>
      <w:lvlJc w:val="left"/>
      <w:pPr>
        <w:ind w:left="2533" w:hanging="360"/>
      </w:pPr>
      <w:rPr>
        <w:rFonts w:hint="default"/>
      </w:rPr>
    </w:lvl>
    <w:lvl w:ilvl="3" w:tplc="72B4CD24">
      <w:numFmt w:val="bullet"/>
      <w:lvlText w:val="•"/>
      <w:lvlJc w:val="left"/>
      <w:pPr>
        <w:ind w:left="3379" w:hanging="360"/>
      </w:pPr>
      <w:rPr>
        <w:rFonts w:hint="default"/>
      </w:rPr>
    </w:lvl>
    <w:lvl w:ilvl="4" w:tplc="829C2322">
      <w:numFmt w:val="bullet"/>
      <w:lvlText w:val="•"/>
      <w:lvlJc w:val="left"/>
      <w:pPr>
        <w:ind w:left="4226" w:hanging="360"/>
      </w:pPr>
      <w:rPr>
        <w:rFonts w:hint="default"/>
      </w:rPr>
    </w:lvl>
    <w:lvl w:ilvl="5" w:tplc="4DAAE5E6">
      <w:numFmt w:val="bullet"/>
      <w:lvlText w:val="•"/>
      <w:lvlJc w:val="left"/>
      <w:pPr>
        <w:ind w:left="5073" w:hanging="360"/>
      </w:pPr>
      <w:rPr>
        <w:rFonts w:hint="default"/>
      </w:rPr>
    </w:lvl>
    <w:lvl w:ilvl="6" w:tplc="64240E88">
      <w:numFmt w:val="bullet"/>
      <w:lvlText w:val="•"/>
      <w:lvlJc w:val="left"/>
      <w:pPr>
        <w:ind w:left="5919" w:hanging="360"/>
      </w:pPr>
      <w:rPr>
        <w:rFonts w:hint="default"/>
      </w:rPr>
    </w:lvl>
    <w:lvl w:ilvl="7" w:tplc="BB18284C">
      <w:numFmt w:val="bullet"/>
      <w:lvlText w:val="•"/>
      <w:lvlJc w:val="left"/>
      <w:pPr>
        <w:ind w:left="6766" w:hanging="360"/>
      </w:pPr>
      <w:rPr>
        <w:rFonts w:hint="default"/>
      </w:rPr>
    </w:lvl>
    <w:lvl w:ilvl="8" w:tplc="61E62A3C">
      <w:numFmt w:val="bullet"/>
      <w:lvlText w:val="•"/>
      <w:lvlJc w:val="left"/>
      <w:pPr>
        <w:ind w:left="7613" w:hanging="360"/>
      </w:pPr>
      <w:rPr>
        <w:rFonts w:hint="default"/>
      </w:rPr>
    </w:lvl>
  </w:abstractNum>
  <w:abstractNum w:abstractNumId="4">
    <w:nsid w:val="45B157ED"/>
    <w:multiLevelType w:val="hybridMultilevel"/>
    <w:tmpl w:val="C5A01C16"/>
    <w:lvl w:ilvl="0" w:tplc="C79C3EDA">
      <w:start w:val="1"/>
      <w:numFmt w:val="bullet"/>
      <w:lvlText w:val=""/>
      <w:lvlJc w:val="left"/>
      <w:pPr>
        <w:ind w:left="1196" w:hanging="360"/>
      </w:pPr>
      <w:rPr>
        <w:rFonts w:ascii="Symbol" w:hAnsi="Symbol" w:hint="default"/>
      </w:rPr>
    </w:lvl>
    <w:lvl w:ilvl="1" w:tplc="90F81CEA">
      <w:start w:val="1"/>
      <w:numFmt w:val="bullet"/>
      <w:lvlText w:val="o"/>
      <w:lvlJc w:val="left"/>
      <w:pPr>
        <w:ind w:left="1916" w:hanging="360"/>
      </w:pPr>
      <w:rPr>
        <w:rFonts w:ascii="Courier New" w:hAnsi="Courier New" w:cs="Courier New" w:hint="default"/>
      </w:rPr>
    </w:lvl>
    <w:lvl w:ilvl="2" w:tplc="9FD889DE">
      <w:start w:val="1"/>
      <w:numFmt w:val="bullet"/>
      <w:lvlText w:val=""/>
      <w:lvlJc w:val="left"/>
      <w:pPr>
        <w:ind w:left="2636" w:hanging="360"/>
      </w:pPr>
      <w:rPr>
        <w:rFonts w:ascii="Wingdings" w:hAnsi="Wingdings" w:hint="default"/>
      </w:rPr>
    </w:lvl>
    <w:lvl w:ilvl="3" w:tplc="90DA5DD6">
      <w:start w:val="1"/>
      <w:numFmt w:val="bullet"/>
      <w:lvlText w:val=""/>
      <w:lvlJc w:val="left"/>
      <w:pPr>
        <w:ind w:left="3356" w:hanging="360"/>
      </w:pPr>
      <w:rPr>
        <w:rFonts w:ascii="Symbol" w:hAnsi="Symbol" w:hint="default"/>
      </w:rPr>
    </w:lvl>
    <w:lvl w:ilvl="4" w:tplc="31B8BA4E">
      <w:start w:val="1"/>
      <w:numFmt w:val="bullet"/>
      <w:lvlText w:val="o"/>
      <w:lvlJc w:val="left"/>
      <w:pPr>
        <w:ind w:left="4076" w:hanging="360"/>
      </w:pPr>
      <w:rPr>
        <w:rFonts w:ascii="Courier New" w:hAnsi="Courier New" w:cs="Courier New" w:hint="default"/>
      </w:rPr>
    </w:lvl>
    <w:lvl w:ilvl="5" w:tplc="BFE681A8">
      <w:start w:val="1"/>
      <w:numFmt w:val="bullet"/>
      <w:lvlText w:val=""/>
      <w:lvlJc w:val="left"/>
      <w:pPr>
        <w:ind w:left="4796" w:hanging="360"/>
      </w:pPr>
      <w:rPr>
        <w:rFonts w:ascii="Wingdings" w:hAnsi="Wingdings" w:hint="default"/>
      </w:rPr>
    </w:lvl>
    <w:lvl w:ilvl="6" w:tplc="A14E93D0">
      <w:start w:val="1"/>
      <w:numFmt w:val="bullet"/>
      <w:lvlText w:val=""/>
      <w:lvlJc w:val="left"/>
      <w:pPr>
        <w:ind w:left="5516" w:hanging="360"/>
      </w:pPr>
      <w:rPr>
        <w:rFonts w:ascii="Symbol" w:hAnsi="Symbol" w:hint="default"/>
      </w:rPr>
    </w:lvl>
    <w:lvl w:ilvl="7" w:tplc="263E9342">
      <w:start w:val="1"/>
      <w:numFmt w:val="bullet"/>
      <w:lvlText w:val="o"/>
      <w:lvlJc w:val="left"/>
      <w:pPr>
        <w:ind w:left="6236" w:hanging="360"/>
      </w:pPr>
      <w:rPr>
        <w:rFonts w:ascii="Courier New" w:hAnsi="Courier New" w:cs="Courier New" w:hint="default"/>
      </w:rPr>
    </w:lvl>
    <w:lvl w:ilvl="8" w:tplc="F1FE5616">
      <w:start w:val="1"/>
      <w:numFmt w:val="bullet"/>
      <w:lvlText w:val=""/>
      <w:lvlJc w:val="left"/>
      <w:pPr>
        <w:ind w:left="6956" w:hanging="360"/>
      </w:pPr>
      <w:rPr>
        <w:rFonts w:ascii="Wingdings" w:hAnsi="Wingdings" w:hint="default"/>
      </w:rPr>
    </w:lvl>
  </w:abstractNum>
  <w:abstractNum w:abstractNumId="5">
    <w:nsid w:val="5B8E2206"/>
    <w:multiLevelType w:val="hybridMultilevel"/>
    <w:tmpl w:val="FCE0E34C"/>
    <w:lvl w:ilvl="0" w:tplc="10C489A0">
      <w:numFmt w:val="bullet"/>
      <w:lvlText w:val=""/>
      <w:lvlJc w:val="left"/>
      <w:pPr>
        <w:ind w:left="836" w:hanging="360"/>
      </w:pPr>
      <w:rPr>
        <w:rFonts w:ascii="Symbol" w:eastAsia="Symbol" w:hAnsi="Symbol" w:cs="Symbol" w:hint="default"/>
        <w:sz w:val="22"/>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6">
    <w:nsid w:val="6CB64AB0"/>
    <w:multiLevelType w:val="hybridMultilevel"/>
    <w:tmpl w:val="417C8E3C"/>
    <w:lvl w:ilvl="0" w:tplc="11AA1806">
      <w:start w:val="1"/>
      <w:numFmt w:val="decimal"/>
      <w:lvlText w:val="%1."/>
      <w:lvlJc w:val="left"/>
      <w:pPr>
        <w:ind w:left="476" w:hanging="360"/>
      </w:pPr>
      <w:rPr>
        <w:rFonts w:ascii="Times New Roman" w:eastAsia="Times New Roman" w:hAnsi="Times New Roman" w:cs="Times New Roman" w:hint="default"/>
        <w:b/>
        <w:color w:val="333333"/>
        <w:spacing w:val="-4"/>
        <w:sz w:val="24"/>
      </w:rPr>
    </w:lvl>
    <w:lvl w:ilvl="1" w:tplc="10C489A0">
      <w:numFmt w:val="bullet"/>
      <w:lvlText w:val=""/>
      <w:lvlJc w:val="left"/>
      <w:pPr>
        <w:ind w:left="836" w:hanging="360"/>
      </w:pPr>
      <w:rPr>
        <w:rFonts w:ascii="Symbol" w:eastAsia="Symbol" w:hAnsi="Symbol" w:cs="Symbol" w:hint="default"/>
        <w:sz w:val="22"/>
      </w:rPr>
    </w:lvl>
    <w:lvl w:ilvl="2" w:tplc="5E323830">
      <w:numFmt w:val="bullet"/>
      <w:lvlText w:val="•"/>
      <w:lvlJc w:val="left"/>
      <w:pPr>
        <w:ind w:left="1851" w:hanging="360"/>
      </w:pPr>
      <w:rPr>
        <w:rFonts w:hint="default"/>
      </w:rPr>
    </w:lvl>
    <w:lvl w:ilvl="3" w:tplc="D4C886B4">
      <w:numFmt w:val="bullet"/>
      <w:lvlText w:val="•"/>
      <w:lvlJc w:val="left"/>
      <w:pPr>
        <w:ind w:left="2863" w:hanging="360"/>
      </w:pPr>
      <w:rPr>
        <w:rFonts w:hint="default"/>
      </w:rPr>
    </w:lvl>
    <w:lvl w:ilvl="4" w:tplc="1682B9BA">
      <w:numFmt w:val="bullet"/>
      <w:lvlText w:val="•"/>
      <w:lvlJc w:val="left"/>
      <w:pPr>
        <w:ind w:left="3875" w:hanging="360"/>
      </w:pPr>
      <w:rPr>
        <w:rFonts w:hint="default"/>
      </w:rPr>
    </w:lvl>
    <w:lvl w:ilvl="5" w:tplc="8932DB92">
      <w:numFmt w:val="bullet"/>
      <w:lvlText w:val="•"/>
      <w:lvlJc w:val="left"/>
      <w:pPr>
        <w:ind w:left="4887" w:hanging="360"/>
      </w:pPr>
      <w:rPr>
        <w:rFonts w:hint="default"/>
      </w:rPr>
    </w:lvl>
    <w:lvl w:ilvl="6" w:tplc="2D3A6686">
      <w:numFmt w:val="bullet"/>
      <w:lvlText w:val="•"/>
      <w:lvlJc w:val="left"/>
      <w:pPr>
        <w:ind w:left="5899" w:hanging="360"/>
      </w:pPr>
      <w:rPr>
        <w:rFonts w:hint="default"/>
      </w:rPr>
    </w:lvl>
    <w:lvl w:ilvl="7" w:tplc="9754F7C2">
      <w:numFmt w:val="bullet"/>
      <w:lvlText w:val="•"/>
      <w:lvlJc w:val="left"/>
      <w:pPr>
        <w:ind w:left="6910" w:hanging="360"/>
      </w:pPr>
      <w:rPr>
        <w:rFonts w:hint="default"/>
      </w:rPr>
    </w:lvl>
    <w:lvl w:ilvl="8" w:tplc="92C4CFC4">
      <w:numFmt w:val="bullet"/>
      <w:lvlText w:val="•"/>
      <w:lvlJc w:val="left"/>
      <w:pPr>
        <w:ind w:left="7922" w:hanging="360"/>
      </w:pPr>
      <w:rPr>
        <w:rFont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2D"/>
    <w:rsid w:val="000004D9"/>
    <w:rsid w:val="000243F7"/>
    <w:rsid w:val="000853FF"/>
    <w:rsid w:val="00093EF4"/>
    <w:rsid w:val="000B03B1"/>
    <w:rsid w:val="000C5F74"/>
    <w:rsid w:val="000D6A97"/>
    <w:rsid w:val="000E5372"/>
    <w:rsid w:val="00102017"/>
    <w:rsid w:val="00124AD3"/>
    <w:rsid w:val="00132760"/>
    <w:rsid w:val="00190860"/>
    <w:rsid w:val="001D4E11"/>
    <w:rsid w:val="001F0F74"/>
    <w:rsid w:val="001F3279"/>
    <w:rsid w:val="002028AC"/>
    <w:rsid w:val="00217B88"/>
    <w:rsid w:val="00225483"/>
    <w:rsid w:val="002417E9"/>
    <w:rsid w:val="00262645"/>
    <w:rsid w:val="002A040B"/>
    <w:rsid w:val="002A2E18"/>
    <w:rsid w:val="002B057B"/>
    <w:rsid w:val="002C1B5B"/>
    <w:rsid w:val="002C35C8"/>
    <w:rsid w:val="002E3FD8"/>
    <w:rsid w:val="00335AEE"/>
    <w:rsid w:val="0036415B"/>
    <w:rsid w:val="00375513"/>
    <w:rsid w:val="003A21BB"/>
    <w:rsid w:val="003D2001"/>
    <w:rsid w:val="003D4573"/>
    <w:rsid w:val="003F2AE4"/>
    <w:rsid w:val="0041119D"/>
    <w:rsid w:val="004368F8"/>
    <w:rsid w:val="00472B7E"/>
    <w:rsid w:val="00486006"/>
    <w:rsid w:val="004A08D8"/>
    <w:rsid w:val="004D7CB9"/>
    <w:rsid w:val="004F6F0A"/>
    <w:rsid w:val="00544044"/>
    <w:rsid w:val="005541B1"/>
    <w:rsid w:val="005770DB"/>
    <w:rsid w:val="005B3159"/>
    <w:rsid w:val="005D6E23"/>
    <w:rsid w:val="005F5664"/>
    <w:rsid w:val="006211FD"/>
    <w:rsid w:val="006601DD"/>
    <w:rsid w:val="00743850"/>
    <w:rsid w:val="00751587"/>
    <w:rsid w:val="007D0F63"/>
    <w:rsid w:val="00833772"/>
    <w:rsid w:val="00850D93"/>
    <w:rsid w:val="008513D9"/>
    <w:rsid w:val="00864A97"/>
    <w:rsid w:val="008C4CBE"/>
    <w:rsid w:val="008C5F59"/>
    <w:rsid w:val="008F08C9"/>
    <w:rsid w:val="00906D2D"/>
    <w:rsid w:val="00952486"/>
    <w:rsid w:val="009675DD"/>
    <w:rsid w:val="009B4078"/>
    <w:rsid w:val="009C2359"/>
    <w:rsid w:val="009F2174"/>
    <w:rsid w:val="009F2D88"/>
    <w:rsid w:val="00A67EFA"/>
    <w:rsid w:val="00A950E9"/>
    <w:rsid w:val="00AA267B"/>
    <w:rsid w:val="00AD5BA1"/>
    <w:rsid w:val="00B1378F"/>
    <w:rsid w:val="00B25F20"/>
    <w:rsid w:val="00B714A6"/>
    <w:rsid w:val="00B734EE"/>
    <w:rsid w:val="00BA621F"/>
    <w:rsid w:val="00BB6118"/>
    <w:rsid w:val="00BB63DD"/>
    <w:rsid w:val="00BD0CA9"/>
    <w:rsid w:val="00BE6B40"/>
    <w:rsid w:val="00BF24BC"/>
    <w:rsid w:val="00C11997"/>
    <w:rsid w:val="00C26FF1"/>
    <w:rsid w:val="00C30B7D"/>
    <w:rsid w:val="00C4563C"/>
    <w:rsid w:val="00C53A6A"/>
    <w:rsid w:val="00C607F8"/>
    <w:rsid w:val="00C739BB"/>
    <w:rsid w:val="00C768CC"/>
    <w:rsid w:val="00C91B70"/>
    <w:rsid w:val="00C970D0"/>
    <w:rsid w:val="00CA0AEC"/>
    <w:rsid w:val="00CA3610"/>
    <w:rsid w:val="00CE5C18"/>
    <w:rsid w:val="00CF6DE9"/>
    <w:rsid w:val="00CF7F2A"/>
    <w:rsid w:val="00D5624A"/>
    <w:rsid w:val="00D76954"/>
    <w:rsid w:val="00DB6E84"/>
    <w:rsid w:val="00DF07BB"/>
    <w:rsid w:val="00E077E9"/>
    <w:rsid w:val="00E117A8"/>
    <w:rsid w:val="00E334FB"/>
    <w:rsid w:val="00E3555A"/>
    <w:rsid w:val="00E35D0A"/>
    <w:rsid w:val="00E508A2"/>
    <w:rsid w:val="00E74312"/>
    <w:rsid w:val="00E94892"/>
    <w:rsid w:val="00E96B19"/>
    <w:rsid w:val="00EA1F2D"/>
    <w:rsid w:val="00F0272A"/>
    <w:rsid w:val="00F135FF"/>
    <w:rsid w:val="00F21E6F"/>
    <w:rsid w:val="00F87FAD"/>
    <w:rsid w:val="00FA02F4"/>
    <w:rsid w:val="00FC2623"/>
    <w:rsid w:val="00FE1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lang w:val="tr-TR"/>
    </w:rPr>
  </w:style>
  <w:style w:type="paragraph" w:styleId="Balk1">
    <w:name w:val="heading 1"/>
    <w:basedOn w:val="Normal"/>
    <w:uiPriority w:val="1"/>
    <w:qFormat/>
    <w:pPr>
      <w:ind w:left="1815" w:right="1804" w:firstLine="677"/>
      <w:outlineLvl w:val="0"/>
    </w:pPr>
    <w:rPr>
      <w:sz w:val="28"/>
      <w:szCs w:val="28"/>
    </w:rPr>
  </w:style>
  <w:style w:type="paragraph" w:styleId="Balk2">
    <w:name w:val="heading 2"/>
    <w:basedOn w:val="Normal"/>
    <w:uiPriority w:val="1"/>
    <w:qFormat/>
    <w:pPr>
      <w:ind w:left="824"/>
      <w:outlineLvl w:val="1"/>
    </w:pPr>
    <w:rPr>
      <w:sz w:val="24"/>
      <w:szCs w:val="24"/>
    </w:rPr>
  </w:style>
  <w:style w:type="paragraph" w:styleId="Balk3">
    <w:name w:val="heading 3"/>
    <w:basedOn w:val="Normal"/>
    <w:uiPriority w:val="1"/>
    <w:qFormat/>
    <w:pPr>
      <w:ind w:left="116"/>
      <w:jc w:val="both"/>
      <w:outlineLvl w:val="2"/>
    </w:pPr>
    <w:rPr>
      <w:sz w:val="24"/>
      <w:szCs w:val="24"/>
    </w:rPr>
  </w:style>
  <w:style w:type="paragraph" w:styleId="Balk4">
    <w:name w:val="heading 4"/>
    <w:basedOn w:val="Normal"/>
    <w:link w:val="Balk4Char"/>
    <w:uiPriority w:val="1"/>
    <w:qFormat/>
    <w:pPr>
      <w:ind w:left="476" w:right="3249"/>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76"/>
      <w:ind w:left="476" w:hanging="360"/>
    </w:pPr>
  </w:style>
  <w:style w:type="paragraph" w:styleId="ListeParagraf">
    <w:name w:val="List Paragraph"/>
    <w:basedOn w:val="Normal"/>
    <w:uiPriority w:val="34"/>
    <w:qFormat/>
    <w:pPr>
      <w:ind w:left="720"/>
      <w:contextualSpacing/>
    </w:pPr>
  </w:style>
  <w:style w:type="paragraph" w:customStyle="1" w:styleId="TableParagraph">
    <w:name w:val="Table Paragraph"/>
    <w:basedOn w:val="Normal"/>
    <w:uiPriority w:val="1"/>
    <w:qFormat/>
    <w:pPr>
      <w:ind w:left="64"/>
    </w:pPr>
  </w:style>
  <w:style w:type="character" w:styleId="Kpr">
    <w:name w:val="Hyperlink"/>
    <w:basedOn w:val="VarsaylanParagrafYazTipi"/>
    <w:uiPriority w:val="99"/>
    <w:rPr>
      <w:color w:val="0000FF"/>
      <w:u w:val="single"/>
    </w:rPr>
  </w:style>
  <w:style w:type="character" w:customStyle="1" w:styleId="Balk4Char">
    <w:name w:val="Başlık 4 Char"/>
    <w:basedOn w:val="VarsaylanParagrafYazTipi"/>
    <w:link w:val="Balk4"/>
    <w:uiPriority w:val="1"/>
    <w:rPr>
      <w:rFonts w:ascii="Times New Roman" w:eastAsia="Times New Roman" w:hAnsi="Times New Roman" w:cs="Times New Roman"/>
      <w:b/>
      <w:lang w:val="tr-TR"/>
    </w:rPr>
  </w:style>
  <w:style w:type="paragraph" w:styleId="AralkYok">
    <w:name w:val="No Spacing"/>
    <w:uiPriority w:val="1"/>
    <w:qFormat/>
    <w:rsid w:val="00C4563C"/>
    <w:rPr>
      <w:rFonts w:ascii="Times New Roman"/>
      <w:lang w:val="tr-TR"/>
    </w:rPr>
  </w:style>
  <w:style w:type="paragraph" w:styleId="BalonMetni">
    <w:name w:val="Balloon Text"/>
    <w:basedOn w:val="Normal"/>
    <w:link w:val="BalonMetniChar"/>
    <w:uiPriority w:val="99"/>
    <w:semiHidden/>
    <w:unhideWhenUsed/>
    <w:rsid w:val="00BE6B40"/>
    <w:rPr>
      <w:rFonts w:ascii="Tahoma" w:hAnsi="Tahoma" w:cs="Tahoma"/>
      <w:sz w:val="16"/>
      <w:szCs w:val="16"/>
    </w:rPr>
  </w:style>
  <w:style w:type="character" w:customStyle="1" w:styleId="BalonMetniChar">
    <w:name w:val="Balon Metni Char"/>
    <w:basedOn w:val="VarsaylanParagrafYazTipi"/>
    <w:link w:val="BalonMetni"/>
    <w:uiPriority w:val="99"/>
    <w:semiHidden/>
    <w:rsid w:val="00BE6B40"/>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lang w:val="tr-TR"/>
    </w:rPr>
  </w:style>
  <w:style w:type="paragraph" w:styleId="Balk1">
    <w:name w:val="heading 1"/>
    <w:basedOn w:val="Normal"/>
    <w:uiPriority w:val="1"/>
    <w:qFormat/>
    <w:pPr>
      <w:ind w:left="1815" w:right="1804" w:firstLine="677"/>
      <w:outlineLvl w:val="0"/>
    </w:pPr>
    <w:rPr>
      <w:sz w:val="28"/>
      <w:szCs w:val="28"/>
    </w:rPr>
  </w:style>
  <w:style w:type="paragraph" w:styleId="Balk2">
    <w:name w:val="heading 2"/>
    <w:basedOn w:val="Normal"/>
    <w:uiPriority w:val="1"/>
    <w:qFormat/>
    <w:pPr>
      <w:ind w:left="824"/>
      <w:outlineLvl w:val="1"/>
    </w:pPr>
    <w:rPr>
      <w:sz w:val="24"/>
      <w:szCs w:val="24"/>
    </w:rPr>
  </w:style>
  <w:style w:type="paragraph" w:styleId="Balk3">
    <w:name w:val="heading 3"/>
    <w:basedOn w:val="Normal"/>
    <w:uiPriority w:val="1"/>
    <w:qFormat/>
    <w:pPr>
      <w:ind w:left="116"/>
      <w:jc w:val="both"/>
      <w:outlineLvl w:val="2"/>
    </w:pPr>
    <w:rPr>
      <w:sz w:val="24"/>
      <w:szCs w:val="24"/>
    </w:rPr>
  </w:style>
  <w:style w:type="paragraph" w:styleId="Balk4">
    <w:name w:val="heading 4"/>
    <w:basedOn w:val="Normal"/>
    <w:link w:val="Balk4Char"/>
    <w:uiPriority w:val="1"/>
    <w:qFormat/>
    <w:pPr>
      <w:ind w:left="476" w:right="3249"/>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76"/>
      <w:ind w:left="476" w:hanging="360"/>
    </w:pPr>
  </w:style>
  <w:style w:type="paragraph" w:styleId="ListeParagraf">
    <w:name w:val="List Paragraph"/>
    <w:basedOn w:val="Normal"/>
    <w:uiPriority w:val="34"/>
    <w:qFormat/>
    <w:pPr>
      <w:ind w:left="720"/>
      <w:contextualSpacing/>
    </w:pPr>
  </w:style>
  <w:style w:type="paragraph" w:customStyle="1" w:styleId="TableParagraph">
    <w:name w:val="Table Paragraph"/>
    <w:basedOn w:val="Normal"/>
    <w:uiPriority w:val="1"/>
    <w:qFormat/>
    <w:pPr>
      <w:ind w:left="64"/>
    </w:pPr>
  </w:style>
  <w:style w:type="character" w:styleId="Kpr">
    <w:name w:val="Hyperlink"/>
    <w:basedOn w:val="VarsaylanParagrafYazTipi"/>
    <w:uiPriority w:val="99"/>
    <w:rPr>
      <w:color w:val="0000FF"/>
      <w:u w:val="single"/>
    </w:rPr>
  </w:style>
  <w:style w:type="character" w:customStyle="1" w:styleId="Balk4Char">
    <w:name w:val="Başlık 4 Char"/>
    <w:basedOn w:val="VarsaylanParagrafYazTipi"/>
    <w:link w:val="Balk4"/>
    <w:uiPriority w:val="1"/>
    <w:rPr>
      <w:rFonts w:ascii="Times New Roman" w:eastAsia="Times New Roman" w:hAnsi="Times New Roman" w:cs="Times New Roman"/>
      <w:b/>
      <w:lang w:val="tr-TR"/>
    </w:rPr>
  </w:style>
  <w:style w:type="paragraph" w:styleId="AralkYok">
    <w:name w:val="No Spacing"/>
    <w:uiPriority w:val="1"/>
    <w:qFormat/>
    <w:rsid w:val="00C4563C"/>
    <w:rPr>
      <w:rFonts w:ascii="Times New Roman"/>
      <w:lang w:val="tr-TR"/>
    </w:rPr>
  </w:style>
  <w:style w:type="paragraph" w:styleId="BalonMetni">
    <w:name w:val="Balloon Text"/>
    <w:basedOn w:val="Normal"/>
    <w:link w:val="BalonMetniChar"/>
    <w:uiPriority w:val="99"/>
    <w:semiHidden/>
    <w:unhideWhenUsed/>
    <w:rsid w:val="00BE6B40"/>
    <w:rPr>
      <w:rFonts w:ascii="Tahoma" w:hAnsi="Tahoma" w:cs="Tahoma"/>
      <w:sz w:val="16"/>
      <w:szCs w:val="16"/>
    </w:rPr>
  </w:style>
  <w:style w:type="character" w:customStyle="1" w:styleId="BalonMetniChar">
    <w:name w:val="Balon Metni Char"/>
    <w:basedOn w:val="VarsaylanParagrafYazTipi"/>
    <w:link w:val="BalonMetni"/>
    <w:uiPriority w:val="99"/>
    <w:semiHidden/>
    <w:rsid w:val="00BE6B40"/>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zonarge.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getrabzon.gov.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trabzon.gov.tr" TargetMode="External"/><Relationship Id="rId5" Type="http://schemas.openxmlformats.org/officeDocument/2006/relationships/settings" Target="settings.xml"/><Relationship Id="rId10" Type="http://schemas.openxmlformats.org/officeDocument/2006/relationships/hyperlink" Target="http://www.argetrabzon.gov.tr" TargetMode="External"/><Relationship Id="rId4" Type="http://schemas.microsoft.com/office/2007/relationships/stylesWithEffects" Target="stylesWithEffects.xml"/><Relationship Id="rId9" Type="http://schemas.openxmlformats.org/officeDocument/2006/relationships/hyperlink" Target="http://www.argetrabzon.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D95A-7DD2-4488-B298-9D34CFB4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1071</Words>
  <Characters>6106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EmrahPISGIN</cp:lastModifiedBy>
  <cp:revision>42</cp:revision>
  <cp:lastPrinted>2017-02-14T13:46:00Z</cp:lastPrinted>
  <dcterms:created xsi:type="dcterms:W3CDTF">2017-01-23T23:02:00Z</dcterms:created>
  <dcterms:modified xsi:type="dcterms:W3CDTF">2017-02-15T07:08:00Z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2010</vt:lpwstr>
  </property>
  <property fmtid="{D5CDD505-2E9C-101B-9397-08002B2CF9AE}" pid="4" name="LastSaved">
    <vt:filetime>2016-08-02T00:00:00Z</vt:filetime>
  </property>
</Properties>
</file>